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EC9" w:rsidRDefault="0096644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szCs w:val="20"/>
        </w:rPr>
      </w:pPr>
      <w:bookmarkStart w:id="0" w:name="_GoBack"/>
      <w:bookmarkEnd w:id="0"/>
      <w:r>
        <w:rPr>
          <w:rFonts w:ascii="Arial" w:hAnsi="Arial" w:cs="Arial"/>
          <w:b/>
          <w:bCs/>
        </w:rPr>
        <w:t xml:space="preserve"> </w:t>
      </w:r>
      <w:r w:rsidR="00115EC9">
        <w:rPr>
          <w:rFonts w:ascii="Arial" w:hAnsi="Arial" w:cs="Arial"/>
          <w:b/>
          <w:bCs/>
        </w:rPr>
        <w:t>SECTION S913 - WATER SERVICE (2 INCH AND SMALLER)</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Pr>
          <w:rFonts w:ascii="Arial" w:hAnsi="Arial" w:cs="Arial"/>
          <w:b/>
          <w:bCs/>
          <w:sz w:val="20"/>
          <w:szCs w:val="20"/>
        </w:rPr>
        <w:t>S913-1  DESCRIPTION</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p>
    <w:p w:rsidR="00115EC9" w:rsidRDefault="001E5D4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Pr>
          <w:rFonts w:ascii="Arial" w:hAnsi="Arial" w:cs="Arial"/>
          <w:sz w:val="20"/>
          <w:szCs w:val="20"/>
        </w:rPr>
        <w:t xml:space="preserve">Work </w:t>
      </w:r>
      <w:r w:rsidR="00115EC9">
        <w:rPr>
          <w:rFonts w:ascii="Arial" w:hAnsi="Arial" w:cs="Arial"/>
          <w:sz w:val="20"/>
          <w:szCs w:val="20"/>
        </w:rPr>
        <w:t>consist</w:t>
      </w:r>
      <w:r>
        <w:rPr>
          <w:rFonts w:ascii="Arial" w:hAnsi="Arial" w:cs="Arial"/>
          <w:sz w:val="20"/>
          <w:szCs w:val="20"/>
        </w:rPr>
        <w:t>s</w:t>
      </w:r>
      <w:r w:rsidR="00115EC9">
        <w:rPr>
          <w:rFonts w:ascii="Arial" w:hAnsi="Arial" w:cs="Arial"/>
          <w:sz w:val="20"/>
          <w:szCs w:val="20"/>
        </w:rPr>
        <w:t xml:space="preserve"> of the installation of new water service tubing as required in the Contract Documents and as directed by the Project Manager.</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p>
    <w:p w:rsidR="00115EC9" w:rsidRDefault="00F374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Pr>
          <w:rFonts w:ascii="Arial" w:hAnsi="Arial" w:cs="Arial"/>
          <w:sz w:val="20"/>
          <w:szCs w:val="20"/>
        </w:rPr>
        <w:t>Work is to</w:t>
      </w:r>
      <w:r w:rsidR="00115EC9">
        <w:rPr>
          <w:rFonts w:ascii="Arial" w:hAnsi="Arial" w:cs="Arial"/>
          <w:sz w:val="20"/>
          <w:szCs w:val="20"/>
        </w:rPr>
        <w:t xml:space="preserve"> be in conformance with the requirements of Section S900 General Water Provisions.</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Pr>
          <w:rFonts w:ascii="Arial" w:hAnsi="Arial" w:cs="Arial"/>
          <w:b/>
          <w:bCs/>
          <w:sz w:val="20"/>
          <w:szCs w:val="20"/>
        </w:rPr>
        <w:t>S913-2  MATERIALS</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Pr>
          <w:rFonts w:ascii="Arial" w:hAnsi="Arial" w:cs="Arial"/>
          <w:b/>
          <w:bCs/>
          <w:sz w:val="20"/>
          <w:szCs w:val="20"/>
        </w:rPr>
        <w:t>S913-2.01  Copper Water Service</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Pr>
          <w:rFonts w:ascii="Arial" w:hAnsi="Arial" w:cs="Arial"/>
          <w:sz w:val="20"/>
          <w:szCs w:val="20"/>
        </w:rPr>
        <w:t xml:space="preserve">Copper water service tubing is to be Type K in conformance with requirements of ASTM B88, in sizes </w:t>
      </w:r>
      <w:r w:rsidR="001E5D4E">
        <w:rPr>
          <w:rFonts w:ascii="Arial" w:hAnsi="Arial" w:cs="Arial"/>
          <w:sz w:val="20"/>
          <w:szCs w:val="20"/>
        </w:rPr>
        <w:t xml:space="preserve">3/4 </w:t>
      </w:r>
      <w:r>
        <w:rPr>
          <w:rFonts w:ascii="Arial" w:hAnsi="Arial" w:cs="Arial"/>
          <w:sz w:val="20"/>
          <w:szCs w:val="20"/>
        </w:rPr>
        <w:t>inch, 1 inch, 1-1/2 inch and 2 inch.</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Pr>
          <w:rFonts w:ascii="Arial" w:hAnsi="Arial" w:cs="Arial"/>
          <w:sz w:val="20"/>
          <w:szCs w:val="20"/>
        </w:rPr>
        <w:t>Joints are to be of flared type.</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Pr>
          <w:rFonts w:ascii="Arial" w:hAnsi="Arial" w:cs="Arial"/>
          <w:sz w:val="20"/>
          <w:szCs w:val="20"/>
        </w:rPr>
        <w:t>Couplings used for connecting copper water service tubing to corporation stop are to be of flared type.</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Pr>
          <w:rFonts w:ascii="Arial" w:hAnsi="Arial" w:cs="Arial"/>
          <w:b/>
          <w:bCs/>
          <w:sz w:val="20"/>
          <w:szCs w:val="20"/>
        </w:rPr>
        <w:t xml:space="preserve">S913-2.02  Polyethylene (PE) </w:t>
      </w:r>
      <w:r w:rsidR="001F5CD1">
        <w:rPr>
          <w:rFonts w:ascii="Arial" w:hAnsi="Arial" w:cs="Arial"/>
          <w:b/>
          <w:bCs/>
          <w:sz w:val="20"/>
          <w:szCs w:val="20"/>
        </w:rPr>
        <w:t xml:space="preserve">and Cross-Linked Polyethylene (PEX) </w:t>
      </w:r>
      <w:r>
        <w:rPr>
          <w:rFonts w:ascii="Arial" w:hAnsi="Arial" w:cs="Arial"/>
          <w:b/>
          <w:bCs/>
          <w:sz w:val="20"/>
          <w:szCs w:val="20"/>
        </w:rPr>
        <w:t>Water Service</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Pr>
          <w:rFonts w:ascii="Arial" w:hAnsi="Arial" w:cs="Arial"/>
          <w:sz w:val="20"/>
          <w:szCs w:val="20"/>
        </w:rPr>
        <w:t xml:space="preserve">PE water service </w:t>
      </w:r>
      <w:r w:rsidR="00960223">
        <w:rPr>
          <w:rFonts w:ascii="Arial" w:hAnsi="Arial" w:cs="Arial"/>
          <w:sz w:val="20"/>
          <w:szCs w:val="20"/>
        </w:rPr>
        <w:t xml:space="preserve">tubing </w:t>
      </w:r>
      <w:r>
        <w:rPr>
          <w:rFonts w:ascii="Arial" w:hAnsi="Arial" w:cs="Arial"/>
          <w:sz w:val="20"/>
          <w:szCs w:val="20"/>
        </w:rPr>
        <w:t xml:space="preserve">shall be </w:t>
      </w:r>
      <w:r w:rsidR="008C503F">
        <w:rPr>
          <w:rFonts w:ascii="Arial" w:hAnsi="Arial" w:cs="Arial"/>
          <w:sz w:val="20"/>
          <w:szCs w:val="20"/>
        </w:rPr>
        <w:t>high density</w:t>
      </w:r>
      <w:r>
        <w:rPr>
          <w:rFonts w:ascii="Arial" w:hAnsi="Arial" w:cs="Arial"/>
          <w:sz w:val="20"/>
          <w:szCs w:val="20"/>
        </w:rPr>
        <w:t>, copper tube size (CTS)</w:t>
      </w:r>
      <w:r w:rsidR="008C503F">
        <w:rPr>
          <w:rFonts w:ascii="Arial" w:hAnsi="Arial" w:cs="Arial"/>
          <w:sz w:val="20"/>
          <w:szCs w:val="20"/>
        </w:rPr>
        <w:t xml:space="preserve">, </w:t>
      </w:r>
      <w:r w:rsidR="00C34C35">
        <w:rPr>
          <w:rFonts w:ascii="Arial" w:hAnsi="Arial" w:cs="Arial"/>
          <w:sz w:val="20"/>
          <w:szCs w:val="20"/>
        </w:rPr>
        <w:t>SDR 9 (Standard Dimension Ratio</w:t>
      </w:r>
      <w:r w:rsidR="008C503F">
        <w:rPr>
          <w:rFonts w:ascii="Arial" w:hAnsi="Arial" w:cs="Arial"/>
          <w:sz w:val="20"/>
          <w:szCs w:val="20"/>
        </w:rPr>
        <w:t>),</w:t>
      </w:r>
      <w:r>
        <w:rPr>
          <w:rFonts w:ascii="Arial" w:hAnsi="Arial" w:cs="Arial"/>
          <w:sz w:val="20"/>
          <w:szCs w:val="20"/>
        </w:rPr>
        <w:t xml:space="preserve"> </w:t>
      </w:r>
      <w:r w:rsidR="009D4E37">
        <w:rPr>
          <w:rFonts w:ascii="Arial" w:hAnsi="Arial" w:cs="Arial"/>
          <w:sz w:val="20"/>
          <w:szCs w:val="20"/>
        </w:rPr>
        <w:t>PE 4710</w:t>
      </w:r>
      <w:r>
        <w:rPr>
          <w:rFonts w:ascii="Arial" w:hAnsi="Arial" w:cs="Arial"/>
          <w:sz w:val="20"/>
          <w:szCs w:val="20"/>
        </w:rPr>
        <w:t xml:space="preserve"> </w:t>
      </w:r>
      <w:r w:rsidR="00161E33">
        <w:rPr>
          <w:rFonts w:ascii="Arial" w:hAnsi="Arial" w:cs="Arial"/>
          <w:sz w:val="20"/>
          <w:szCs w:val="20"/>
        </w:rPr>
        <w:t xml:space="preserve">- </w:t>
      </w:r>
      <w:r w:rsidR="008C503F">
        <w:rPr>
          <w:rFonts w:ascii="Arial" w:hAnsi="Arial" w:cs="Arial"/>
          <w:sz w:val="20"/>
          <w:szCs w:val="20"/>
        </w:rPr>
        <w:t>pressure class</w:t>
      </w:r>
      <w:r w:rsidR="00161E33">
        <w:rPr>
          <w:rFonts w:ascii="Arial" w:hAnsi="Arial" w:cs="Arial"/>
          <w:sz w:val="20"/>
          <w:szCs w:val="20"/>
        </w:rPr>
        <w:t xml:space="preserve"> </w:t>
      </w:r>
      <w:r w:rsidR="008C503F">
        <w:rPr>
          <w:rFonts w:ascii="Arial" w:hAnsi="Arial" w:cs="Arial"/>
          <w:sz w:val="20"/>
          <w:szCs w:val="20"/>
        </w:rPr>
        <w:t>25</w:t>
      </w:r>
      <w:r w:rsidR="00161E33">
        <w:rPr>
          <w:rFonts w:ascii="Arial" w:hAnsi="Arial" w:cs="Arial"/>
          <w:sz w:val="20"/>
          <w:szCs w:val="20"/>
        </w:rPr>
        <w:t xml:space="preserve">0 </w:t>
      </w:r>
      <w:r w:rsidR="007012DB">
        <w:rPr>
          <w:rFonts w:ascii="Arial" w:hAnsi="Arial" w:cs="Arial"/>
          <w:sz w:val="20"/>
          <w:szCs w:val="20"/>
        </w:rPr>
        <w:t>psi</w:t>
      </w:r>
      <w:r w:rsidR="00CF64FA">
        <w:rPr>
          <w:rFonts w:ascii="Arial" w:hAnsi="Arial" w:cs="Arial"/>
          <w:sz w:val="20"/>
          <w:szCs w:val="20"/>
        </w:rPr>
        <w:t xml:space="preserve"> blue outer layer, </w:t>
      </w:r>
      <w:r>
        <w:rPr>
          <w:rFonts w:ascii="Arial" w:hAnsi="Arial" w:cs="Arial"/>
          <w:sz w:val="20"/>
          <w:szCs w:val="20"/>
        </w:rPr>
        <w:t xml:space="preserve">in conformance with the requirements of </w:t>
      </w:r>
      <w:r w:rsidR="00BE0224">
        <w:rPr>
          <w:rFonts w:ascii="Arial" w:hAnsi="Arial" w:cs="Arial"/>
          <w:sz w:val="20"/>
          <w:szCs w:val="20"/>
        </w:rPr>
        <w:t xml:space="preserve">ANSI/AWWA C901 </w:t>
      </w:r>
      <w:r w:rsidR="00740E01">
        <w:rPr>
          <w:rFonts w:ascii="Arial" w:hAnsi="Arial" w:cs="Arial"/>
          <w:sz w:val="20"/>
          <w:szCs w:val="20"/>
        </w:rPr>
        <w:t xml:space="preserve">and </w:t>
      </w:r>
      <w:r>
        <w:rPr>
          <w:rFonts w:ascii="Arial" w:hAnsi="Arial" w:cs="Arial"/>
          <w:sz w:val="20"/>
          <w:szCs w:val="20"/>
        </w:rPr>
        <w:t>ASTM D2737 Standard Specification for Polyethylene (PE) Plastic Tubing, in sizes 1 inch, 1-1/</w:t>
      </w:r>
      <w:r w:rsidR="00B713D6">
        <w:rPr>
          <w:rFonts w:ascii="Arial" w:hAnsi="Arial" w:cs="Arial"/>
          <w:sz w:val="20"/>
          <w:szCs w:val="20"/>
        </w:rPr>
        <w:t>2</w:t>
      </w:r>
      <w:r>
        <w:rPr>
          <w:rFonts w:ascii="Arial" w:hAnsi="Arial" w:cs="Arial"/>
          <w:sz w:val="20"/>
          <w:szCs w:val="20"/>
        </w:rPr>
        <w:t xml:space="preserve"> inch and 2 inches.</w:t>
      </w:r>
    </w:p>
    <w:p w:rsidR="00CF64FA" w:rsidRDefault="00CF64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p>
    <w:p w:rsidR="00CF64FA" w:rsidRDefault="00CF64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Pr>
          <w:rFonts w:ascii="Arial" w:hAnsi="Arial" w:cs="Arial"/>
          <w:sz w:val="20"/>
          <w:szCs w:val="20"/>
        </w:rPr>
        <w:t xml:space="preserve">PEX water service tubing shall be copper tube size (CTS), </w:t>
      </w:r>
      <w:r w:rsidR="00C34C35">
        <w:rPr>
          <w:rFonts w:ascii="Arial" w:hAnsi="Arial" w:cs="Arial"/>
          <w:sz w:val="20"/>
          <w:szCs w:val="20"/>
        </w:rPr>
        <w:t>S</w:t>
      </w:r>
      <w:r>
        <w:rPr>
          <w:rFonts w:ascii="Arial" w:hAnsi="Arial" w:cs="Arial"/>
          <w:sz w:val="20"/>
          <w:szCs w:val="20"/>
        </w:rPr>
        <w:t>DR 9, PEXa</w:t>
      </w:r>
      <w:r w:rsidR="00A579F9">
        <w:rPr>
          <w:rFonts w:ascii="Arial" w:hAnsi="Arial" w:cs="Arial"/>
          <w:sz w:val="20"/>
          <w:szCs w:val="20"/>
        </w:rPr>
        <w:t xml:space="preserve">, pressure class </w:t>
      </w:r>
      <w:r w:rsidR="0057170A">
        <w:rPr>
          <w:rFonts w:ascii="Arial" w:hAnsi="Arial" w:cs="Arial"/>
          <w:sz w:val="20"/>
          <w:szCs w:val="20"/>
        </w:rPr>
        <w:t>200 psi/</w:t>
      </w:r>
      <w:r w:rsidR="00A579F9">
        <w:rPr>
          <w:rFonts w:ascii="Arial" w:hAnsi="Arial" w:cs="Arial"/>
          <w:sz w:val="20"/>
          <w:szCs w:val="20"/>
        </w:rPr>
        <w:t>73.4°F</w:t>
      </w:r>
      <w:r w:rsidR="0057170A">
        <w:rPr>
          <w:rFonts w:ascii="Arial" w:hAnsi="Arial" w:cs="Arial"/>
          <w:sz w:val="20"/>
          <w:szCs w:val="20"/>
        </w:rPr>
        <w:t xml:space="preserve"> @ 0.63 design factor</w:t>
      </w:r>
      <w:r w:rsidR="00A579F9">
        <w:rPr>
          <w:rFonts w:ascii="Arial" w:hAnsi="Arial" w:cs="Arial"/>
          <w:sz w:val="20"/>
          <w:szCs w:val="20"/>
        </w:rPr>
        <w:t>, material designation 3306, with blue outer layer, in conformance with the requirements of ANSI/AWWA C904, in sizes 1 inch, 1-1/2 inch and 2 inches.</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p>
    <w:p w:rsidR="001E5D4E"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Pr>
          <w:rFonts w:ascii="Arial" w:hAnsi="Arial" w:cs="Arial"/>
          <w:sz w:val="20"/>
          <w:szCs w:val="20"/>
        </w:rPr>
        <w:t xml:space="preserve">PE </w:t>
      </w:r>
      <w:r w:rsidR="00A579F9">
        <w:rPr>
          <w:rFonts w:ascii="Arial" w:hAnsi="Arial" w:cs="Arial"/>
          <w:sz w:val="20"/>
          <w:szCs w:val="20"/>
        </w:rPr>
        <w:t xml:space="preserve">and PEX </w:t>
      </w:r>
      <w:r>
        <w:rPr>
          <w:rFonts w:ascii="Arial" w:hAnsi="Arial" w:cs="Arial"/>
          <w:sz w:val="20"/>
          <w:szCs w:val="20"/>
        </w:rPr>
        <w:t xml:space="preserve">water service tubing shall bear permanent identification markings that will remain legible during normal handling, storage, installation and service life and that will not reduce strength </w:t>
      </w:r>
      <w:r w:rsidR="005262C2">
        <w:rPr>
          <w:rFonts w:ascii="Arial" w:hAnsi="Arial" w:cs="Arial"/>
          <w:sz w:val="20"/>
          <w:szCs w:val="20"/>
        </w:rPr>
        <w:t>or</w:t>
      </w:r>
      <w:r>
        <w:rPr>
          <w:rFonts w:ascii="Arial" w:hAnsi="Arial" w:cs="Arial"/>
          <w:sz w:val="20"/>
          <w:szCs w:val="20"/>
        </w:rPr>
        <w:t xml:space="preserve"> otherwise damage tubing.  Markings shall be applied at intervals not more tha</w:t>
      </w:r>
      <w:r w:rsidR="00B37BAB">
        <w:rPr>
          <w:rFonts w:ascii="Arial" w:hAnsi="Arial" w:cs="Arial"/>
          <w:sz w:val="20"/>
          <w:szCs w:val="20"/>
        </w:rPr>
        <w:t>n</w:t>
      </w:r>
      <w:r>
        <w:rPr>
          <w:rFonts w:ascii="Arial" w:hAnsi="Arial" w:cs="Arial"/>
          <w:sz w:val="20"/>
          <w:szCs w:val="20"/>
        </w:rPr>
        <w:t xml:space="preserve"> 5 feet and shall include:  nominal size, </w:t>
      </w:r>
      <w:r w:rsidR="008C2133">
        <w:rPr>
          <w:rFonts w:ascii="Arial" w:hAnsi="Arial" w:cs="Arial"/>
          <w:sz w:val="20"/>
          <w:szCs w:val="20"/>
        </w:rPr>
        <w:t>standard material</w:t>
      </w:r>
      <w:r>
        <w:rPr>
          <w:rFonts w:ascii="Arial" w:hAnsi="Arial" w:cs="Arial"/>
          <w:sz w:val="20"/>
          <w:szCs w:val="20"/>
        </w:rPr>
        <w:t xml:space="preserve"> designation, </w:t>
      </w:r>
      <w:r w:rsidR="00C34C35">
        <w:rPr>
          <w:rFonts w:ascii="Arial" w:hAnsi="Arial" w:cs="Arial"/>
          <w:sz w:val="20"/>
          <w:szCs w:val="20"/>
        </w:rPr>
        <w:t>(PE 4710 or PEX 3306)</w:t>
      </w:r>
      <w:r>
        <w:rPr>
          <w:rFonts w:ascii="Arial" w:hAnsi="Arial" w:cs="Arial"/>
          <w:sz w:val="20"/>
          <w:szCs w:val="20"/>
        </w:rPr>
        <w:t xml:space="preserve">, pressure class, AWWA designation number </w:t>
      </w:r>
      <w:r w:rsidR="00EE729B">
        <w:rPr>
          <w:rFonts w:ascii="Arial" w:hAnsi="Arial" w:cs="Arial"/>
          <w:sz w:val="20"/>
          <w:szCs w:val="20"/>
        </w:rPr>
        <w:t>(</w:t>
      </w:r>
      <w:r>
        <w:rPr>
          <w:rFonts w:ascii="Arial" w:hAnsi="Arial" w:cs="Arial"/>
          <w:sz w:val="20"/>
          <w:szCs w:val="20"/>
        </w:rPr>
        <w:t>C901</w:t>
      </w:r>
      <w:r w:rsidR="00EE729B">
        <w:rPr>
          <w:rFonts w:ascii="Arial" w:hAnsi="Arial" w:cs="Arial"/>
          <w:sz w:val="20"/>
          <w:szCs w:val="20"/>
        </w:rPr>
        <w:t xml:space="preserve"> for PE</w:t>
      </w:r>
      <w:r w:rsidR="00A579F9">
        <w:rPr>
          <w:rFonts w:ascii="Arial" w:hAnsi="Arial" w:cs="Arial"/>
          <w:sz w:val="20"/>
          <w:szCs w:val="20"/>
        </w:rPr>
        <w:t xml:space="preserve"> or C904</w:t>
      </w:r>
      <w:r w:rsidR="00EE729B">
        <w:rPr>
          <w:rFonts w:ascii="Arial" w:hAnsi="Arial" w:cs="Arial"/>
          <w:sz w:val="20"/>
          <w:szCs w:val="20"/>
        </w:rPr>
        <w:t xml:space="preserve"> for PEX</w:t>
      </w:r>
      <w:r w:rsidR="0028278A">
        <w:rPr>
          <w:rFonts w:ascii="Arial" w:hAnsi="Arial" w:cs="Arial"/>
          <w:sz w:val="20"/>
          <w:szCs w:val="20"/>
        </w:rPr>
        <w:t>)</w:t>
      </w:r>
      <w:r>
        <w:rPr>
          <w:rFonts w:ascii="Arial" w:hAnsi="Arial" w:cs="Arial"/>
          <w:sz w:val="20"/>
          <w:szCs w:val="20"/>
        </w:rPr>
        <w:t>, manufacturer’s name or trademark and production record code, seal or mark of testing agency that certified suitability of tubing material for potable water products.</w:t>
      </w:r>
      <w:r w:rsidR="00C34C35">
        <w:rPr>
          <w:rFonts w:ascii="Arial" w:hAnsi="Arial" w:cs="Arial"/>
          <w:sz w:val="20"/>
          <w:szCs w:val="20"/>
        </w:rPr>
        <w:t xml:space="preserve"> For PE pipe, include PE compound oxidative resistance classification per ASTM D3350 (i.e., CC2 or CC3).</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Pr>
          <w:rFonts w:ascii="Arial" w:hAnsi="Arial" w:cs="Arial"/>
          <w:sz w:val="20"/>
          <w:szCs w:val="20"/>
        </w:rPr>
        <w:t xml:space="preserve"> </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Pr>
          <w:rFonts w:ascii="Arial" w:hAnsi="Arial" w:cs="Arial"/>
          <w:sz w:val="20"/>
          <w:szCs w:val="20"/>
        </w:rPr>
        <w:t xml:space="preserve">Joint couplings for PE </w:t>
      </w:r>
      <w:r w:rsidR="00A579F9">
        <w:rPr>
          <w:rFonts w:ascii="Arial" w:hAnsi="Arial" w:cs="Arial"/>
          <w:sz w:val="20"/>
          <w:szCs w:val="20"/>
        </w:rPr>
        <w:t xml:space="preserve">and PEX </w:t>
      </w:r>
      <w:r>
        <w:rPr>
          <w:rFonts w:ascii="Arial" w:hAnsi="Arial" w:cs="Arial"/>
          <w:sz w:val="20"/>
          <w:szCs w:val="20"/>
        </w:rPr>
        <w:t xml:space="preserve">tubing shall be </w:t>
      </w:r>
      <w:r w:rsidR="002835D0">
        <w:rPr>
          <w:rFonts w:ascii="Arial" w:hAnsi="Arial" w:cs="Arial"/>
          <w:sz w:val="20"/>
          <w:szCs w:val="20"/>
        </w:rPr>
        <w:t xml:space="preserve">Quick Joint </w:t>
      </w:r>
      <w:r>
        <w:rPr>
          <w:rFonts w:ascii="Arial" w:hAnsi="Arial" w:cs="Arial"/>
          <w:sz w:val="20"/>
          <w:szCs w:val="20"/>
        </w:rPr>
        <w:t>compression type with solid stainless steel internal stiffeners inside ends of PE tubing.</w:t>
      </w:r>
    </w:p>
    <w:p w:rsidR="00F10130" w:rsidRDefault="00F1013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p>
    <w:p w:rsidR="00F10130" w:rsidRDefault="00F1013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Pr>
          <w:rFonts w:ascii="Arial" w:hAnsi="Arial" w:cs="Arial"/>
          <w:sz w:val="20"/>
          <w:szCs w:val="20"/>
        </w:rPr>
        <w:t xml:space="preserve">Where soils are contaminated with solvents or petroleum products, copper tubing shall be used instead of </w:t>
      </w:r>
      <w:r w:rsidR="00FD5DAE">
        <w:rPr>
          <w:rFonts w:ascii="Arial" w:hAnsi="Arial" w:cs="Arial"/>
          <w:sz w:val="20"/>
          <w:szCs w:val="20"/>
        </w:rPr>
        <w:t xml:space="preserve">PE or PEX </w:t>
      </w:r>
      <w:r>
        <w:rPr>
          <w:rFonts w:ascii="Arial" w:hAnsi="Arial" w:cs="Arial"/>
          <w:sz w:val="20"/>
          <w:szCs w:val="20"/>
        </w:rPr>
        <w:t>tubing.</w:t>
      </w:r>
    </w:p>
    <w:p w:rsidR="00F37424" w:rsidRDefault="00F374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sz w:val="20"/>
          <w:szCs w:val="20"/>
        </w:rPr>
      </w:pP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Pr>
          <w:rFonts w:ascii="Arial" w:hAnsi="Arial" w:cs="Arial"/>
          <w:b/>
          <w:bCs/>
          <w:sz w:val="20"/>
          <w:szCs w:val="20"/>
        </w:rPr>
        <w:t xml:space="preserve">S913-2.03  Tracer Wire for Polyethylene (PE) </w:t>
      </w:r>
      <w:r w:rsidR="0091292E">
        <w:rPr>
          <w:rFonts w:ascii="Arial" w:hAnsi="Arial" w:cs="Arial"/>
          <w:b/>
          <w:bCs/>
          <w:sz w:val="20"/>
          <w:szCs w:val="20"/>
        </w:rPr>
        <w:t xml:space="preserve">and Cross-Linked Polyethylene (PEX) </w:t>
      </w:r>
      <w:r>
        <w:rPr>
          <w:rFonts w:ascii="Arial" w:hAnsi="Arial" w:cs="Arial"/>
          <w:b/>
          <w:bCs/>
          <w:sz w:val="20"/>
          <w:szCs w:val="20"/>
        </w:rPr>
        <w:t>Water Service</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Pr>
          <w:rFonts w:ascii="Arial" w:hAnsi="Arial" w:cs="Arial"/>
          <w:sz w:val="20"/>
          <w:szCs w:val="20"/>
        </w:rPr>
        <w:t>Tracer wire for PE</w:t>
      </w:r>
      <w:r w:rsidR="004F45BA">
        <w:rPr>
          <w:rFonts w:ascii="Arial" w:hAnsi="Arial" w:cs="Arial"/>
          <w:sz w:val="20"/>
          <w:szCs w:val="20"/>
        </w:rPr>
        <w:t xml:space="preserve"> and </w:t>
      </w:r>
      <w:r w:rsidR="00BD120C">
        <w:rPr>
          <w:rFonts w:ascii="Arial" w:hAnsi="Arial" w:cs="Arial"/>
          <w:sz w:val="20"/>
          <w:szCs w:val="20"/>
        </w:rPr>
        <w:t>PEX</w:t>
      </w:r>
      <w:r>
        <w:rPr>
          <w:rFonts w:ascii="Arial" w:hAnsi="Arial" w:cs="Arial"/>
          <w:sz w:val="20"/>
          <w:szCs w:val="20"/>
        </w:rPr>
        <w:t xml:space="preserve"> water service tubing shall be </w:t>
      </w:r>
      <w:r w:rsidR="00226812">
        <w:rPr>
          <w:rFonts w:ascii="Arial" w:hAnsi="Arial" w:cs="Arial"/>
          <w:sz w:val="20"/>
          <w:szCs w:val="20"/>
        </w:rPr>
        <w:t>in conformance with the requirements of Section S901 Water Main Pipe and Fittings for tracer wire.</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p>
    <w:p w:rsidR="00CD4ABA" w:rsidRDefault="00CD4AB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Arial" w:hAnsi="Arial" w:cs="Arial"/>
          <w:b/>
          <w:bCs/>
          <w:sz w:val="20"/>
          <w:szCs w:val="20"/>
        </w:rPr>
      </w:pPr>
      <w:r>
        <w:rPr>
          <w:rFonts w:ascii="Arial" w:hAnsi="Arial" w:cs="Arial"/>
          <w:b/>
          <w:bCs/>
          <w:sz w:val="20"/>
          <w:szCs w:val="20"/>
        </w:rPr>
        <w:br w:type="page"/>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Pr>
          <w:rFonts w:ascii="Arial" w:hAnsi="Arial" w:cs="Arial"/>
          <w:b/>
          <w:bCs/>
          <w:sz w:val="20"/>
          <w:szCs w:val="20"/>
        </w:rPr>
        <w:t>S913-3  CONSTRUCTION DETAILS</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Pr>
          <w:rFonts w:ascii="Arial" w:hAnsi="Arial" w:cs="Arial"/>
          <w:b/>
          <w:bCs/>
          <w:sz w:val="20"/>
          <w:szCs w:val="20"/>
        </w:rPr>
        <w:t>S913-3.01  General</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Pr>
          <w:rFonts w:ascii="Arial" w:hAnsi="Arial" w:cs="Arial"/>
          <w:sz w:val="20"/>
          <w:szCs w:val="20"/>
        </w:rPr>
        <w:t>Minimum cover over water service tubing and fittings, as measured between finished grade and top of exterior limit of water service tubing and fittings is to be</w:t>
      </w:r>
      <w:r w:rsidR="002835D0">
        <w:rPr>
          <w:rFonts w:ascii="Arial" w:hAnsi="Arial" w:cs="Arial"/>
          <w:sz w:val="20"/>
          <w:szCs w:val="20"/>
        </w:rPr>
        <w:t xml:space="preserve"> 4 feet 6 inches, unless otherwise shown on plans or as ordered by Project Manager.</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Contractor shall have the option to install water service tubing by means of open trenching or tunneling, or a combination thereof, except for those water services where tunneling is required to be used as shown in the Contract Documents.</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Water service tubing shall be installed in a single piece without joints between corporation stop and curb stop.  Water service tubing may be curved around obstructions in the trench.  Water service tubing shall be laid at a right angle to the water main and in a straight path from the corporation stop to the curb stop.  There shall be no kinks, joints</w:t>
      </w:r>
      <w:r w:rsidR="00B717DE">
        <w:rPr>
          <w:rFonts w:ascii="Arial" w:hAnsi="Arial" w:cs="Arial"/>
          <w:sz w:val="20"/>
          <w:szCs w:val="20"/>
        </w:rPr>
        <w:t>, gouges</w:t>
      </w:r>
      <w:r>
        <w:rPr>
          <w:rFonts w:ascii="Arial" w:hAnsi="Arial" w:cs="Arial"/>
          <w:sz w:val="20"/>
          <w:szCs w:val="20"/>
        </w:rPr>
        <w:t xml:space="preserve"> or crimps in the water service tubing, and Contractor shall avoid any unnecessary flexing and bending of the water service tubing.</w:t>
      </w:r>
      <w:r w:rsidR="00B717DE">
        <w:rPr>
          <w:rFonts w:ascii="Arial" w:hAnsi="Arial" w:cs="Arial"/>
          <w:sz w:val="20"/>
          <w:szCs w:val="20"/>
        </w:rPr>
        <w:t xml:space="preserve"> Bending radius for PE</w:t>
      </w:r>
      <w:r w:rsidR="00425FB8">
        <w:rPr>
          <w:rFonts w:ascii="Arial" w:hAnsi="Arial" w:cs="Arial"/>
          <w:sz w:val="20"/>
          <w:szCs w:val="20"/>
        </w:rPr>
        <w:t xml:space="preserve"> and </w:t>
      </w:r>
      <w:r w:rsidR="00BD120C">
        <w:rPr>
          <w:rFonts w:ascii="Arial" w:hAnsi="Arial" w:cs="Arial"/>
          <w:sz w:val="20"/>
          <w:szCs w:val="20"/>
        </w:rPr>
        <w:t>PEX</w:t>
      </w:r>
      <w:r w:rsidR="00B717DE">
        <w:rPr>
          <w:rFonts w:ascii="Arial" w:hAnsi="Arial" w:cs="Arial"/>
          <w:sz w:val="20"/>
          <w:szCs w:val="20"/>
        </w:rPr>
        <w:t xml:space="preserve"> tubing shall not be less than 30 times pipe diameter. PE </w:t>
      </w:r>
      <w:r w:rsidR="00425FB8">
        <w:rPr>
          <w:rFonts w:ascii="Arial" w:hAnsi="Arial" w:cs="Arial"/>
          <w:sz w:val="20"/>
          <w:szCs w:val="20"/>
        </w:rPr>
        <w:t xml:space="preserve">and PEX </w:t>
      </w:r>
      <w:r w:rsidR="00B717DE">
        <w:rPr>
          <w:rFonts w:ascii="Arial" w:hAnsi="Arial" w:cs="Arial"/>
          <w:sz w:val="20"/>
          <w:szCs w:val="20"/>
        </w:rPr>
        <w:t xml:space="preserve">tubing should be laid with moderate slack or snaking to accommodate any contraction. PE </w:t>
      </w:r>
      <w:r w:rsidR="00425FB8">
        <w:rPr>
          <w:rFonts w:ascii="Arial" w:hAnsi="Arial" w:cs="Arial"/>
          <w:sz w:val="20"/>
          <w:szCs w:val="20"/>
        </w:rPr>
        <w:t xml:space="preserve">and PEX </w:t>
      </w:r>
      <w:r w:rsidR="00B717DE">
        <w:rPr>
          <w:rFonts w:ascii="Arial" w:hAnsi="Arial" w:cs="Arial"/>
          <w:sz w:val="20"/>
          <w:szCs w:val="20"/>
        </w:rPr>
        <w:t>tubing</w:t>
      </w:r>
      <w:r w:rsidR="009F26BA">
        <w:rPr>
          <w:rFonts w:ascii="Arial" w:hAnsi="Arial" w:cs="Arial"/>
          <w:sz w:val="20"/>
          <w:szCs w:val="20"/>
        </w:rPr>
        <w:t xml:space="preserve"> should be allowed to cool in trench before cutting to required length between fittings to reduce stress from thermal contraction. Distance between bends and fittings in PE </w:t>
      </w:r>
      <w:r w:rsidR="00425FB8">
        <w:rPr>
          <w:rFonts w:ascii="Arial" w:hAnsi="Arial" w:cs="Arial"/>
          <w:sz w:val="20"/>
          <w:szCs w:val="20"/>
        </w:rPr>
        <w:t xml:space="preserve">and PEX </w:t>
      </w:r>
      <w:r w:rsidR="009F26BA">
        <w:rPr>
          <w:rFonts w:ascii="Arial" w:hAnsi="Arial" w:cs="Arial"/>
          <w:sz w:val="20"/>
          <w:szCs w:val="20"/>
        </w:rPr>
        <w:t xml:space="preserve">tubing should </w:t>
      </w:r>
      <w:r w:rsidR="00C45BAA">
        <w:rPr>
          <w:rFonts w:ascii="Arial" w:hAnsi="Arial" w:cs="Arial"/>
          <w:sz w:val="20"/>
          <w:szCs w:val="20"/>
        </w:rPr>
        <w:t xml:space="preserve">not be less than </w:t>
      </w:r>
      <w:r w:rsidR="009F26BA">
        <w:rPr>
          <w:rFonts w:ascii="Arial" w:hAnsi="Arial" w:cs="Arial"/>
          <w:sz w:val="20"/>
          <w:szCs w:val="20"/>
        </w:rPr>
        <w:t>10 pipe diameters to minimize bending stresses at connection point.</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Water service tubing shall be connected to corporation stop, curb stop and existing water service tubing by using approved and appropriate gaskets, joint and connection materials, or fittings required to make the connections.  Extend installation of water service tubing to include removal of the existing curb stop and box.  Water service connections and appurtena</w:t>
      </w:r>
      <w:r w:rsidR="004D42AD">
        <w:rPr>
          <w:rFonts w:ascii="Arial" w:hAnsi="Arial" w:cs="Arial"/>
          <w:sz w:val="20"/>
          <w:szCs w:val="20"/>
        </w:rPr>
        <w:t>nces shall be made watertight. Prior to flaring copper tubing, Contractor shall verify that the end of the tube is round and cut at a right angle</w:t>
      </w:r>
      <w:r w:rsidR="00B17A67">
        <w:rPr>
          <w:rFonts w:ascii="Arial" w:hAnsi="Arial" w:cs="Arial"/>
          <w:sz w:val="20"/>
          <w:szCs w:val="20"/>
        </w:rPr>
        <w:t xml:space="preserve"> to the axis of the tubing</w:t>
      </w:r>
      <w:r w:rsidR="004D42AD">
        <w:rPr>
          <w:rFonts w:ascii="Arial" w:hAnsi="Arial" w:cs="Arial"/>
          <w:sz w:val="20"/>
          <w:szCs w:val="20"/>
        </w:rPr>
        <w:t xml:space="preserve">. </w:t>
      </w:r>
      <w:r>
        <w:rPr>
          <w:rFonts w:ascii="Arial" w:hAnsi="Arial" w:cs="Arial"/>
          <w:sz w:val="20"/>
          <w:szCs w:val="20"/>
        </w:rPr>
        <w:t xml:space="preserve">For PE </w:t>
      </w:r>
      <w:r w:rsidR="00425FB8">
        <w:rPr>
          <w:rFonts w:ascii="Arial" w:hAnsi="Arial" w:cs="Arial"/>
          <w:sz w:val="20"/>
          <w:szCs w:val="20"/>
        </w:rPr>
        <w:t xml:space="preserve">and PEX </w:t>
      </w:r>
      <w:r>
        <w:rPr>
          <w:rFonts w:ascii="Arial" w:hAnsi="Arial" w:cs="Arial"/>
          <w:sz w:val="20"/>
          <w:szCs w:val="20"/>
        </w:rPr>
        <w:t xml:space="preserve">water service connection, internal stiffener shall be required at ends of PE </w:t>
      </w:r>
      <w:r w:rsidR="00425FB8">
        <w:rPr>
          <w:rFonts w:ascii="Arial" w:hAnsi="Arial" w:cs="Arial"/>
          <w:sz w:val="20"/>
          <w:szCs w:val="20"/>
        </w:rPr>
        <w:t xml:space="preserve">and PEX </w:t>
      </w:r>
      <w:r>
        <w:rPr>
          <w:rFonts w:ascii="Arial" w:hAnsi="Arial" w:cs="Arial"/>
          <w:sz w:val="20"/>
          <w:szCs w:val="20"/>
        </w:rPr>
        <w:t xml:space="preserve">tubing and stiffener shall not extend beyond end of connection fitting. For connecting PE </w:t>
      </w:r>
      <w:r w:rsidR="00425FB8">
        <w:rPr>
          <w:rFonts w:ascii="Arial" w:hAnsi="Arial" w:cs="Arial"/>
          <w:sz w:val="20"/>
          <w:szCs w:val="20"/>
        </w:rPr>
        <w:t xml:space="preserve">and PEX </w:t>
      </w:r>
      <w:r>
        <w:rPr>
          <w:rFonts w:ascii="Arial" w:hAnsi="Arial" w:cs="Arial"/>
          <w:sz w:val="20"/>
          <w:szCs w:val="20"/>
        </w:rPr>
        <w:t xml:space="preserve">water service to existing non-copper inside water service (service pipe on customer’s side of curb stop), PE </w:t>
      </w:r>
      <w:r w:rsidR="00425FB8">
        <w:rPr>
          <w:rFonts w:ascii="Arial" w:hAnsi="Arial" w:cs="Arial"/>
          <w:sz w:val="20"/>
          <w:szCs w:val="20"/>
        </w:rPr>
        <w:t xml:space="preserve">and PEX </w:t>
      </w:r>
      <w:r>
        <w:rPr>
          <w:rFonts w:ascii="Arial" w:hAnsi="Arial" w:cs="Arial"/>
          <w:sz w:val="20"/>
          <w:szCs w:val="20"/>
        </w:rPr>
        <w:t xml:space="preserve">water service shall extend minimum 1 foot beyond curb stop, eliminating need for dielectric insulator. </w:t>
      </w:r>
      <w:r w:rsidR="008515D0">
        <w:rPr>
          <w:rFonts w:ascii="Arial" w:hAnsi="Arial" w:cs="Arial"/>
          <w:sz w:val="20"/>
          <w:szCs w:val="20"/>
        </w:rPr>
        <w:t>Prior to connecting new water service to existing service, new service line shall be flushed with clean water making sure all debris is removed from the line.</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For connections of water service tubing to new or existing corporation stops, a horizontal expansion curve (goose neck) shall be formed into the water service tubing.  Expansion curve shall start at the outlet end of the corporation stop and extend 3 feet along the water service tubing with a horizontal dimension of from 6 inches to 12 inches.</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 xml:space="preserve">Copper tubing </w:t>
      </w:r>
      <w:r w:rsidR="00B713D6">
        <w:rPr>
          <w:rFonts w:ascii="Arial" w:hAnsi="Arial" w:cs="Arial"/>
          <w:sz w:val="20"/>
          <w:szCs w:val="20"/>
        </w:rPr>
        <w:t xml:space="preserve">connected </w:t>
      </w:r>
      <w:r>
        <w:rPr>
          <w:rFonts w:ascii="Arial" w:hAnsi="Arial" w:cs="Arial"/>
          <w:sz w:val="20"/>
          <w:szCs w:val="20"/>
        </w:rPr>
        <w:t xml:space="preserve">to </w:t>
      </w:r>
      <w:r w:rsidR="00B713D6">
        <w:rPr>
          <w:rFonts w:ascii="Arial" w:hAnsi="Arial" w:cs="Arial"/>
          <w:sz w:val="20"/>
          <w:szCs w:val="20"/>
        </w:rPr>
        <w:t xml:space="preserve">new or existing </w:t>
      </w:r>
      <w:r>
        <w:rPr>
          <w:rFonts w:ascii="Arial" w:hAnsi="Arial" w:cs="Arial"/>
          <w:sz w:val="20"/>
          <w:szCs w:val="20"/>
        </w:rPr>
        <w:t xml:space="preserve">ductile </w:t>
      </w:r>
      <w:r w:rsidR="00B713D6">
        <w:rPr>
          <w:rFonts w:ascii="Arial" w:hAnsi="Arial" w:cs="Arial"/>
          <w:sz w:val="20"/>
          <w:szCs w:val="20"/>
        </w:rPr>
        <w:t>iron</w:t>
      </w:r>
      <w:r w:rsidR="00335F71">
        <w:rPr>
          <w:rFonts w:ascii="Arial" w:hAnsi="Arial" w:cs="Arial"/>
          <w:sz w:val="20"/>
          <w:szCs w:val="20"/>
        </w:rPr>
        <w:t xml:space="preserve"> or</w:t>
      </w:r>
      <w:r w:rsidR="00B713D6">
        <w:rPr>
          <w:rFonts w:ascii="Arial" w:hAnsi="Arial" w:cs="Arial"/>
          <w:sz w:val="20"/>
          <w:szCs w:val="20"/>
        </w:rPr>
        <w:t xml:space="preserve"> </w:t>
      </w:r>
      <w:r>
        <w:rPr>
          <w:rFonts w:ascii="Arial" w:hAnsi="Arial" w:cs="Arial"/>
          <w:sz w:val="20"/>
          <w:szCs w:val="20"/>
        </w:rPr>
        <w:t xml:space="preserve">cast iron water main pipe shall be </w:t>
      </w:r>
      <w:r w:rsidR="00FE4B1F">
        <w:rPr>
          <w:rFonts w:ascii="Arial" w:hAnsi="Arial" w:cs="Arial"/>
          <w:sz w:val="20"/>
          <w:szCs w:val="20"/>
        </w:rPr>
        <w:t xml:space="preserve">coated with </w:t>
      </w:r>
      <w:r w:rsidR="00B16BC6">
        <w:rPr>
          <w:rFonts w:ascii="Arial" w:hAnsi="Arial" w:cs="Arial"/>
          <w:sz w:val="20"/>
          <w:szCs w:val="20"/>
        </w:rPr>
        <w:t xml:space="preserve">bitumastic </w:t>
      </w:r>
      <w:r w:rsidR="00FE4B1F">
        <w:rPr>
          <w:rFonts w:ascii="Arial" w:hAnsi="Arial" w:cs="Arial"/>
          <w:sz w:val="20"/>
          <w:szCs w:val="20"/>
        </w:rPr>
        <w:t>coating</w:t>
      </w:r>
      <w:r>
        <w:rPr>
          <w:rFonts w:ascii="Arial" w:hAnsi="Arial" w:cs="Arial"/>
          <w:sz w:val="20"/>
          <w:szCs w:val="20"/>
        </w:rPr>
        <w:t xml:space="preserve"> </w:t>
      </w:r>
      <w:r w:rsidR="00B713D6">
        <w:rPr>
          <w:rFonts w:ascii="Arial" w:hAnsi="Arial" w:cs="Arial"/>
          <w:sz w:val="20"/>
          <w:szCs w:val="20"/>
        </w:rPr>
        <w:t xml:space="preserve">or petrolatum wax tape </w:t>
      </w:r>
      <w:r w:rsidR="00A668B5">
        <w:rPr>
          <w:rFonts w:ascii="Arial" w:hAnsi="Arial" w:cs="Arial"/>
          <w:sz w:val="20"/>
          <w:szCs w:val="20"/>
        </w:rPr>
        <w:t xml:space="preserve">coating </w:t>
      </w:r>
      <w:r w:rsidR="00B713D6">
        <w:rPr>
          <w:rFonts w:ascii="Arial" w:hAnsi="Arial" w:cs="Arial"/>
          <w:sz w:val="20"/>
          <w:szCs w:val="20"/>
        </w:rPr>
        <w:t xml:space="preserve">system </w:t>
      </w:r>
      <w:r w:rsidR="00666B77">
        <w:rPr>
          <w:rFonts w:ascii="Arial" w:hAnsi="Arial" w:cs="Arial"/>
          <w:sz w:val="20"/>
          <w:szCs w:val="20"/>
        </w:rPr>
        <w:t xml:space="preserve">(primer and tape) </w:t>
      </w:r>
      <w:r>
        <w:rPr>
          <w:rFonts w:ascii="Arial" w:hAnsi="Arial" w:cs="Arial"/>
          <w:sz w:val="20"/>
          <w:szCs w:val="20"/>
        </w:rPr>
        <w:t>from tap</w:t>
      </w:r>
      <w:r w:rsidR="00D3070D">
        <w:rPr>
          <w:rFonts w:ascii="Arial" w:hAnsi="Arial" w:cs="Arial"/>
          <w:sz w:val="20"/>
          <w:szCs w:val="20"/>
        </w:rPr>
        <w:t>,</w:t>
      </w:r>
      <w:r>
        <w:rPr>
          <w:rFonts w:ascii="Arial" w:hAnsi="Arial" w:cs="Arial"/>
          <w:sz w:val="20"/>
          <w:szCs w:val="20"/>
        </w:rPr>
        <w:t xml:space="preserve"> </w:t>
      </w:r>
      <w:r w:rsidR="00AB5ABA">
        <w:rPr>
          <w:rFonts w:ascii="Arial" w:hAnsi="Arial" w:cs="Arial"/>
          <w:sz w:val="20"/>
          <w:szCs w:val="20"/>
        </w:rPr>
        <w:t>including corporation stop and portion of water main</w:t>
      </w:r>
      <w:r w:rsidR="00D3070D">
        <w:rPr>
          <w:rFonts w:ascii="Arial" w:hAnsi="Arial" w:cs="Arial"/>
          <w:sz w:val="20"/>
          <w:szCs w:val="20"/>
        </w:rPr>
        <w:t xml:space="preserve"> immediately surrounding tap,</w:t>
      </w:r>
      <w:r w:rsidR="00AB5ABA">
        <w:rPr>
          <w:rFonts w:ascii="Arial" w:hAnsi="Arial" w:cs="Arial"/>
          <w:sz w:val="20"/>
          <w:szCs w:val="20"/>
        </w:rPr>
        <w:t xml:space="preserve"> </w:t>
      </w:r>
      <w:r>
        <w:rPr>
          <w:rFonts w:ascii="Arial" w:hAnsi="Arial" w:cs="Arial"/>
          <w:sz w:val="20"/>
          <w:szCs w:val="20"/>
        </w:rPr>
        <w:t>to minimum distance of 3 feet from tap.</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Service saddles are required for connecting all water service tubing to PVC</w:t>
      </w:r>
      <w:r w:rsidR="004A4CA6">
        <w:rPr>
          <w:rFonts w:ascii="Arial" w:hAnsi="Arial" w:cs="Arial"/>
          <w:sz w:val="20"/>
          <w:szCs w:val="20"/>
        </w:rPr>
        <w:t>/PVCO</w:t>
      </w:r>
      <w:r>
        <w:rPr>
          <w:rFonts w:ascii="Arial" w:hAnsi="Arial" w:cs="Arial"/>
          <w:sz w:val="20"/>
          <w:szCs w:val="20"/>
        </w:rPr>
        <w:t xml:space="preserve"> water main pipe.  Service saddles shall be used </w:t>
      </w:r>
      <w:r w:rsidR="00B16BC6">
        <w:rPr>
          <w:rFonts w:ascii="Arial" w:hAnsi="Arial" w:cs="Arial"/>
          <w:sz w:val="20"/>
          <w:szCs w:val="20"/>
        </w:rPr>
        <w:t>as specified in Section S912</w:t>
      </w:r>
      <w:r w:rsidR="00A35556">
        <w:rPr>
          <w:rFonts w:ascii="Arial" w:hAnsi="Arial" w:cs="Arial"/>
          <w:sz w:val="20"/>
          <w:szCs w:val="20"/>
        </w:rPr>
        <w:t xml:space="preserve"> Corporation Stop and Connection; Abandon Existing Water Service Tap (2 Inch and Smaller)</w:t>
      </w:r>
      <w:r>
        <w:rPr>
          <w:rFonts w:ascii="Arial" w:hAnsi="Arial" w:cs="Arial"/>
          <w:sz w:val="20"/>
          <w:szCs w:val="20"/>
        </w:rPr>
        <w:t xml:space="preserve"> for connecting PE</w:t>
      </w:r>
      <w:r w:rsidR="00425FB8">
        <w:rPr>
          <w:rFonts w:ascii="Arial" w:hAnsi="Arial" w:cs="Arial"/>
          <w:sz w:val="20"/>
          <w:szCs w:val="20"/>
        </w:rPr>
        <w:t>, PEX</w:t>
      </w:r>
      <w:r>
        <w:rPr>
          <w:rFonts w:ascii="Arial" w:hAnsi="Arial" w:cs="Arial"/>
          <w:sz w:val="20"/>
          <w:szCs w:val="20"/>
        </w:rPr>
        <w:t xml:space="preserve"> or copper water service tubing to ductile iron or cast iron water main pipe.</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 xml:space="preserve">Copper water services that </w:t>
      </w:r>
      <w:r w:rsidR="00401218">
        <w:rPr>
          <w:rFonts w:ascii="Arial" w:hAnsi="Arial" w:cs="Arial"/>
          <w:sz w:val="20"/>
          <w:szCs w:val="20"/>
        </w:rPr>
        <w:t xml:space="preserve">are </w:t>
      </w:r>
      <w:r>
        <w:rPr>
          <w:rFonts w:ascii="Arial" w:hAnsi="Arial" w:cs="Arial"/>
          <w:sz w:val="20"/>
          <w:szCs w:val="20"/>
        </w:rPr>
        <w:t>connect</w:t>
      </w:r>
      <w:r w:rsidR="00401218">
        <w:rPr>
          <w:rFonts w:ascii="Arial" w:hAnsi="Arial" w:cs="Arial"/>
          <w:sz w:val="20"/>
          <w:szCs w:val="20"/>
        </w:rPr>
        <w:t>ed</w:t>
      </w:r>
      <w:r>
        <w:rPr>
          <w:rFonts w:ascii="Arial" w:hAnsi="Arial" w:cs="Arial"/>
          <w:sz w:val="20"/>
          <w:szCs w:val="20"/>
        </w:rPr>
        <w:t xml:space="preserve"> to PVC</w:t>
      </w:r>
      <w:r w:rsidR="004A4CA6">
        <w:rPr>
          <w:rFonts w:ascii="Arial" w:hAnsi="Arial" w:cs="Arial"/>
          <w:sz w:val="20"/>
          <w:szCs w:val="20"/>
        </w:rPr>
        <w:t>/PVCO</w:t>
      </w:r>
      <w:r>
        <w:rPr>
          <w:rFonts w:ascii="Arial" w:hAnsi="Arial" w:cs="Arial"/>
          <w:sz w:val="20"/>
          <w:szCs w:val="20"/>
        </w:rPr>
        <w:t xml:space="preserve"> water main shall require </w:t>
      </w:r>
      <w:r w:rsidR="008751E9">
        <w:rPr>
          <w:rFonts w:ascii="Arial" w:hAnsi="Arial" w:cs="Arial"/>
          <w:sz w:val="20"/>
          <w:szCs w:val="20"/>
        </w:rPr>
        <w:t>one-</w:t>
      </w:r>
      <w:r w:rsidR="00A35556">
        <w:rPr>
          <w:rFonts w:ascii="Arial" w:hAnsi="Arial" w:cs="Arial"/>
          <w:sz w:val="20"/>
          <w:szCs w:val="20"/>
        </w:rPr>
        <w:t xml:space="preserve">five pound </w:t>
      </w:r>
      <w:r>
        <w:rPr>
          <w:rFonts w:ascii="Arial" w:hAnsi="Arial" w:cs="Arial"/>
          <w:sz w:val="20"/>
          <w:szCs w:val="20"/>
        </w:rPr>
        <w:t xml:space="preserve">magnesium anode be connected to copper tubing </w:t>
      </w:r>
      <w:r w:rsidR="00401218">
        <w:rPr>
          <w:rFonts w:ascii="Arial" w:hAnsi="Arial" w:cs="Arial"/>
          <w:sz w:val="20"/>
          <w:szCs w:val="20"/>
        </w:rPr>
        <w:t xml:space="preserve">using </w:t>
      </w:r>
      <w:r>
        <w:rPr>
          <w:rFonts w:ascii="Arial" w:hAnsi="Arial" w:cs="Arial"/>
          <w:sz w:val="20"/>
          <w:szCs w:val="20"/>
        </w:rPr>
        <w:t xml:space="preserve">copper </w:t>
      </w:r>
      <w:r w:rsidR="00A35556">
        <w:rPr>
          <w:rFonts w:ascii="Arial" w:hAnsi="Arial" w:cs="Arial"/>
          <w:sz w:val="20"/>
          <w:szCs w:val="20"/>
        </w:rPr>
        <w:t xml:space="preserve">tube nut (sizes 1 inch or less) or bronze ground </w:t>
      </w:r>
      <w:r>
        <w:rPr>
          <w:rFonts w:ascii="Arial" w:hAnsi="Arial" w:cs="Arial"/>
          <w:sz w:val="20"/>
          <w:szCs w:val="20"/>
        </w:rPr>
        <w:t xml:space="preserve">clamp </w:t>
      </w:r>
      <w:r w:rsidR="00A35556">
        <w:rPr>
          <w:rFonts w:ascii="Arial" w:hAnsi="Arial" w:cs="Arial"/>
          <w:sz w:val="20"/>
          <w:szCs w:val="20"/>
        </w:rPr>
        <w:t>(sizes greater than 1 inch).</w:t>
      </w:r>
      <w:r w:rsidR="00A35556" w:rsidDel="00A35556">
        <w:rPr>
          <w:rFonts w:ascii="Arial" w:hAnsi="Arial" w:cs="Arial"/>
          <w:sz w:val="20"/>
          <w:szCs w:val="20"/>
        </w:rPr>
        <w:t xml:space="preserve"> </w:t>
      </w:r>
      <w:r w:rsidR="008751E9">
        <w:rPr>
          <w:rFonts w:ascii="Arial" w:hAnsi="Arial" w:cs="Arial"/>
          <w:sz w:val="20"/>
          <w:szCs w:val="20"/>
        </w:rPr>
        <w:t>Anode shall be located 2 feet away from water main and at least 6 inches below the bottom of the main and shall be surrounded with native backfill.</w:t>
      </w:r>
    </w:p>
    <w:p w:rsidR="00A668B5" w:rsidRDefault="00A668B5">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Upon completion of the work and testing of the water service, the excavation shall be backfilled and the disturbed surface area restored.  Backfilling of the trench shall be done in a manner so as to avoid damage to the water service.</w:t>
      </w:r>
    </w:p>
    <w:p w:rsidR="00115EC9" w:rsidRDefault="00115EC9">
      <w:pPr>
        <w:tabs>
          <w:tab w:val="left" w:pos="9360"/>
          <w:tab w:val="left" w:pos="10080"/>
        </w:tabs>
        <w:rPr>
          <w:rFonts w:ascii="Arial" w:hAnsi="Arial" w:cs="Arial"/>
          <w:sz w:val="20"/>
          <w:szCs w:val="20"/>
        </w:rPr>
      </w:pPr>
    </w:p>
    <w:p w:rsidR="00CD4ABA" w:rsidRDefault="00CD4AB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Arial" w:hAnsi="Arial" w:cs="Arial"/>
          <w:sz w:val="20"/>
          <w:szCs w:val="20"/>
        </w:rPr>
      </w:pPr>
      <w:r>
        <w:rPr>
          <w:rFonts w:ascii="Arial" w:hAnsi="Arial" w:cs="Arial"/>
          <w:sz w:val="20"/>
          <w:szCs w:val="20"/>
        </w:rPr>
        <w:br w:type="page"/>
      </w:r>
    </w:p>
    <w:p w:rsidR="002F5B0C" w:rsidRDefault="008816EF" w:rsidP="002F5B0C">
      <w:pPr>
        <w:tabs>
          <w:tab w:val="left" w:pos="9360"/>
          <w:tab w:val="left" w:pos="10080"/>
        </w:tabs>
        <w:rPr>
          <w:rFonts w:ascii="Arial" w:hAnsi="Arial" w:cs="Arial"/>
          <w:sz w:val="20"/>
          <w:szCs w:val="20"/>
        </w:rPr>
      </w:pPr>
      <w:r>
        <w:rPr>
          <w:rFonts w:ascii="Arial" w:hAnsi="Arial" w:cs="Arial"/>
          <w:sz w:val="20"/>
          <w:szCs w:val="20"/>
        </w:rPr>
        <w:t>All hazardous waste, including lead water service materials, removed from the excavation shall be disposed of in accordance with all applicable New York State Department of Environmental Conservation (NYSDEC) and United States Environmental Protection Agency (USEPA) solid and/or hazardous waste management regulations. Solid hazardous waste must be disposed of at waste management or recycling facilities permitted to receive specific waste. Proposed disposal or recycling facilities must be approved by the City of Rochester prior to shipment by the Contractor. Disposal or recycling receipts must be provided to the City by the Contractor.</w:t>
      </w:r>
    </w:p>
    <w:p w:rsidR="00B16BC6" w:rsidRDefault="00B16BC6">
      <w:pPr>
        <w:tabs>
          <w:tab w:val="left" w:pos="9360"/>
          <w:tab w:val="left" w:pos="10080"/>
        </w:tabs>
        <w:rPr>
          <w:rFonts w:ascii="Arial" w:hAnsi="Arial" w:cs="Arial"/>
          <w:b/>
          <w:bCs/>
          <w:sz w:val="20"/>
          <w:szCs w:val="20"/>
        </w:rPr>
      </w:pPr>
    </w:p>
    <w:p w:rsidR="00115EC9" w:rsidRDefault="00115EC9">
      <w:pPr>
        <w:tabs>
          <w:tab w:val="left" w:pos="9360"/>
          <w:tab w:val="left" w:pos="10080"/>
        </w:tabs>
        <w:rPr>
          <w:rFonts w:ascii="Arial" w:hAnsi="Arial" w:cs="Arial"/>
          <w:sz w:val="20"/>
          <w:szCs w:val="20"/>
        </w:rPr>
      </w:pPr>
      <w:r>
        <w:rPr>
          <w:rFonts w:ascii="Arial" w:hAnsi="Arial" w:cs="Arial"/>
          <w:b/>
          <w:bCs/>
          <w:sz w:val="20"/>
          <w:szCs w:val="20"/>
        </w:rPr>
        <w:t>S913-3.02  Water Service Tubing Sizing</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 xml:space="preserve">For sizing of new water service tubing, use </w:t>
      </w:r>
      <w:r w:rsidR="00DF21BF">
        <w:rPr>
          <w:rFonts w:ascii="Arial" w:hAnsi="Arial" w:cs="Arial"/>
          <w:sz w:val="20"/>
          <w:szCs w:val="20"/>
        </w:rPr>
        <w:t xml:space="preserve">the </w:t>
      </w:r>
      <w:r>
        <w:rPr>
          <w:rFonts w:ascii="Arial" w:hAnsi="Arial" w:cs="Arial"/>
          <w:sz w:val="20"/>
          <w:szCs w:val="20"/>
        </w:rPr>
        <w:t>following:</w:t>
      </w:r>
    </w:p>
    <w:p w:rsidR="00115EC9" w:rsidRDefault="00115EC9">
      <w:pPr>
        <w:tabs>
          <w:tab w:val="left" w:pos="9360"/>
          <w:tab w:val="left" w:pos="10080"/>
        </w:tabs>
        <w:rPr>
          <w:rFonts w:ascii="Arial" w:hAnsi="Arial" w:cs="Arial"/>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115EC9" w:rsidRPr="00115EC9">
        <w:trPr>
          <w:cantSplit/>
        </w:trPr>
        <w:tc>
          <w:tcPr>
            <w:tcW w:w="3120" w:type="dxa"/>
            <w:tcBorders>
              <w:top w:val="single" w:sz="6" w:space="0" w:color="000000"/>
              <w:left w:val="single" w:sz="6" w:space="0" w:color="000000"/>
              <w:bottom w:val="nil"/>
              <w:right w:val="nil"/>
            </w:tcBorders>
            <w:vAlign w:val="center"/>
          </w:tcPr>
          <w:p w:rsidR="00115EC9" w:rsidRPr="00115EC9" w:rsidRDefault="00115EC9">
            <w:pPr>
              <w:tabs>
                <w:tab w:val="clear" w:pos="3600"/>
                <w:tab w:val="clear" w:pos="4320"/>
                <w:tab w:val="clear" w:pos="5040"/>
                <w:tab w:val="clear" w:pos="5760"/>
                <w:tab w:val="clear" w:pos="6480"/>
                <w:tab w:val="clear" w:pos="7200"/>
                <w:tab w:val="clear" w:pos="7920"/>
                <w:tab w:val="clear" w:pos="8640"/>
              </w:tabs>
              <w:spacing w:before="100"/>
              <w:jc w:val="center"/>
              <w:rPr>
                <w:rFonts w:ascii="Arial" w:hAnsi="Arial" w:cs="Arial"/>
                <w:b/>
                <w:bCs/>
                <w:sz w:val="20"/>
                <w:szCs w:val="20"/>
              </w:rPr>
            </w:pPr>
            <w:r w:rsidRPr="00115EC9">
              <w:rPr>
                <w:rFonts w:ascii="Arial" w:hAnsi="Arial" w:cs="Arial"/>
                <w:b/>
                <w:bCs/>
                <w:sz w:val="20"/>
                <w:szCs w:val="20"/>
              </w:rPr>
              <w:t>Existing Water Service</w:t>
            </w:r>
          </w:p>
          <w:p w:rsidR="00115EC9" w:rsidRPr="00115EC9" w:rsidRDefault="00115EC9">
            <w:pPr>
              <w:tabs>
                <w:tab w:val="clear" w:pos="3600"/>
                <w:tab w:val="clear" w:pos="4320"/>
                <w:tab w:val="clear" w:pos="5040"/>
                <w:tab w:val="clear" w:pos="5760"/>
                <w:tab w:val="clear" w:pos="6480"/>
                <w:tab w:val="clear" w:pos="7200"/>
                <w:tab w:val="clear" w:pos="7920"/>
                <w:tab w:val="clear" w:pos="8640"/>
              </w:tabs>
              <w:spacing w:after="52"/>
              <w:jc w:val="center"/>
              <w:rPr>
                <w:sz w:val="20"/>
                <w:szCs w:val="20"/>
              </w:rPr>
            </w:pPr>
            <w:r w:rsidRPr="00115EC9">
              <w:rPr>
                <w:rFonts w:ascii="Arial" w:hAnsi="Arial" w:cs="Arial"/>
                <w:b/>
                <w:bCs/>
                <w:sz w:val="20"/>
                <w:szCs w:val="20"/>
              </w:rPr>
              <w:t>(</w:t>
            </w:r>
            <w:r w:rsidR="0028278A">
              <w:rPr>
                <w:rFonts w:ascii="Arial" w:hAnsi="Arial" w:cs="Arial"/>
                <w:b/>
                <w:bCs/>
                <w:sz w:val="20"/>
                <w:szCs w:val="20"/>
              </w:rPr>
              <w:t xml:space="preserve">nominal </w:t>
            </w:r>
            <w:r w:rsidRPr="00115EC9">
              <w:rPr>
                <w:rFonts w:ascii="Arial" w:hAnsi="Arial" w:cs="Arial"/>
                <w:b/>
                <w:bCs/>
                <w:sz w:val="20"/>
                <w:szCs w:val="20"/>
              </w:rPr>
              <w:t>outside diameter)</w:t>
            </w:r>
          </w:p>
        </w:tc>
        <w:tc>
          <w:tcPr>
            <w:tcW w:w="3120" w:type="dxa"/>
            <w:tcBorders>
              <w:top w:val="single" w:sz="6" w:space="0" w:color="000000"/>
              <w:left w:val="single" w:sz="6" w:space="0" w:color="000000"/>
              <w:bottom w:val="nil"/>
              <w:right w:val="nil"/>
            </w:tcBorders>
            <w:vAlign w:val="center"/>
          </w:tcPr>
          <w:p w:rsidR="00115EC9" w:rsidRPr="00115EC9" w:rsidRDefault="00115EC9">
            <w:pPr>
              <w:tabs>
                <w:tab w:val="clear" w:pos="3600"/>
                <w:tab w:val="clear" w:pos="4320"/>
                <w:tab w:val="clear" w:pos="5040"/>
                <w:tab w:val="clear" w:pos="5760"/>
                <w:tab w:val="clear" w:pos="6480"/>
                <w:tab w:val="clear" w:pos="7200"/>
                <w:tab w:val="clear" w:pos="7920"/>
                <w:tab w:val="clear" w:pos="8640"/>
              </w:tabs>
              <w:spacing w:before="100"/>
              <w:jc w:val="center"/>
              <w:rPr>
                <w:rFonts w:ascii="Arial" w:hAnsi="Arial" w:cs="Arial"/>
                <w:b/>
                <w:bCs/>
                <w:sz w:val="20"/>
                <w:szCs w:val="20"/>
              </w:rPr>
            </w:pPr>
            <w:r w:rsidRPr="00115EC9">
              <w:rPr>
                <w:rFonts w:ascii="Arial" w:hAnsi="Arial" w:cs="Arial"/>
                <w:b/>
                <w:bCs/>
                <w:sz w:val="20"/>
                <w:szCs w:val="20"/>
              </w:rPr>
              <w:t>Copper Water Service Tubing</w:t>
            </w:r>
          </w:p>
          <w:p w:rsidR="00115EC9" w:rsidRPr="00115EC9" w:rsidRDefault="00115EC9">
            <w:pPr>
              <w:tabs>
                <w:tab w:val="clear" w:pos="3600"/>
                <w:tab w:val="clear" w:pos="4320"/>
                <w:tab w:val="clear" w:pos="5040"/>
                <w:tab w:val="clear" w:pos="5760"/>
                <w:tab w:val="clear" w:pos="6480"/>
                <w:tab w:val="clear" w:pos="7200"/>
                <w:tab w:val="clear" w:pos="7920"/>
                <w:tab w:val="clear" w:pos="8640"/>
              </w:tabs>
              <w:spacing w:after="52"/>
              <w:jc w:val="center"/>
              <w:rPr>
                <w:sz w:val="20"/>
                <w:szCs w:val="20"/>
              </w:rPr>
            </w:pPr>
            <w:r w:rsidRPr="00115EC9">
              <w:rPr>
                <w:rFonts w:ascii="Arial" w:hAnsi="Arial" w:cs="Arial"/>
                <w:b/>
                <w:bCs/>
                <w:sz w:val="20"/>
                <w:szCs w:val="20"/>
              </w:rPr>
              <w:t>(</w:t>
            </w:r>
            <w:r w:rsidR="0028278A">
              <w:rPr>
                <w:rFonts w:ascii="Arial" w:hAnsi="Arial" w:cs="Arial"/>
                <w:b/>
                <w:bCs/>
                <w:sz w:val="20"/>
                <w:szCs w:val="20"/>
              </w:rPr>
              <w:t xml:space="preserve">nominal </w:t>
            </w:r>
            <w:r w:rsidRPr="00115EC9">
              <w:rPr>
                <w:rFonts w:ascii="Arial" w:hAnsi="Arial" w:cs="Arial"/>
                <w:b/>
                <w:bCs/>
                <w:sz w:val="20"/>
                <w:szCs w:val="20"/>
              </w:rPr>
              <w:t>outside diameter)</w:t>
            </w:r>
          </w:p>
        </w:tc>
        <w:tc>
          <w:tcPr>
            <w:tcW w:w="3120" w:type="dxa"/>
            <w:tcBorders>
              <w:top w:val="single" w:sz="6" w:space="0" w:color="000000"/>
              <w:left w:val="single" w:sz="6" w:space="0" w:color="000000"/>
              <w:bottom w:val="nil"/>
              <w:right w:val="single" w:sz="6" w:space="0" w:color="000000"/>
            </w:tcBorders>
            <w:vAlign w:val="center"/>
          </w:tcPr>
          <w:p w:rsidR="00115EC9" w:rsidRPr="00115EC9" w:rsidRDefault="00115EC9">
            <w:pPr>
              <w:tabs>
                <w:tab w:val="clear" w:pos="3600"/>
                <w:tab w:val="clear" w:pos="4320"/>
                <w:tab w:val="clear" w:pos="5040"/>
                <w:tab w:val="clear" w:pos="5760"/>
                <w:tab w:val="clear" w:pos="6480"/>
                <w:tab w:val="clear" w:pos="7200"/>
                <w:tab w:val="clear" w:pos="7920"/>
                <w:tab w:val="clear" w:pos="8640"/>
              </w:tabs>
              <w:spacing w:before="100"/>
              <w:jc w:val="center"/>
              <w:rPr>
                <w:rFonts w:ascii="Arial" w:hAnsi="Arial" w:cs="Arial"/>
                <w:b/>
                <w:bCs/>
                <w:sz w:val="20"/>
                <w:szCs w:val="20"/>
              </w:rPr>
            </w:pPr>
            <w:r w:rsidRPr="00115EC9">
              <w:rPr>
                <w:rFonts w:ascii="Arial" w:hAnsi="Arial" w:cs="Arial"/>
                <w:b/>
                <w:bCs/>
                <w:sz w:val="20"/>
                <w:szCs w:val="20"/>
              </w:rPr>
              <w:t xml:space="preserve">PE </w:t>
            </w:r>
            <w:r w:rsidR="0091292E">
              <w:rPr>
                <w:rFonts w:ascii="Arial" w:hAnsi="Arial" w:cs="Arial"/>
                <w:b/>
                <w:bCs/>
                <w:sz w:val="20"/>
                <w:szCs w:val="20"/>
              </w:rPr>
              <w:t xml:space="preserve">or PEX </w:t>
            </w:r>
            <w:r w:rsidRPr="00115EC9">
              <w:rPr>
                <w:rFonts w:ascii="Arial" w:hAnsi="Arial" w:cs="Arial"/>
                <w:b/>
                <w:bCs/>
                <w:sz w:val="20"/>
                <w:szCs w:val="20"/>
              </w:rPr>
              <w:t>Water Service Tubing</w:t>
            </w:r>
          </w:p>
          <w:p w:rsidR="00115EC9" w:rsidRPr="00115EC9" w:rsidRDefault="00115EC9">
            <w:pPr>
              <w:tabs>
                <w:tab w:val="clear" w:pos="3600"/>
                <w:tab w:val="clear" w:pos="4320"/>
                <w:tab w:val="clear" w:pos="5040"/>
                <w:tab w:val="clear" w:pos="5760"/>
                <w:tab w:val="clear" w:pos="6480"/>
                <w:tab w:val="clear" w:pos="7200"/>
                <w:tab w:val="clear" w:pos="7920"/>
                <w:tab w:val="clear" w:pos="8640"/>
              </w:tabs>
              <w:spacing w:after="52"/>
              <w:jc w:val="center"/>
              <w:rPr>
                <w:sz w:val="20"/>
                <w:szCs w:val="20"/>
              </w:rPr>
            </w:pPr>
            <w:r w:rsidRPr="00115EC9">
              <w:rPr>
                <w:rFonts w:ascii="Arial" w:hAnsi="Arial" w:cs="Arial"/>
                <w:b/>
                <w:bCs/>
                <w:sz w:val="20"/>
                <w:szCs w:val="20"/>
              </w:rPr>
              <w:t>(</w:t>
            </w:r>
            <w:r w:rsidR="0028278A">
              <w:rPr>
                <w:rFonts w:ascii="Arial" w:hAnsi="Arial" w:cs="Arial"/>
                <w:b/>
                <w:bCs/>
                <w:sz w:val="20"/>
                <w:szCs w:val="20"/>
              </w:rPr>
              <w:t xml:space="preserve">nominal </w:t>
            </w:r>
            <w:r w:rsidRPr="00115EC9">
              <w:rPr>
                <w:rFonts w:ascii="Arial" w:hAnsi="Arial" w:cs="Arial"/>
                <w:b/>
                <w:bCs/>
                <w:sz w:val="20"/>
                <w:szCs w:val="20"/>
              </w:rPr>
              <w:t>outside diameter)</w:t>
            </w:r>
          </w:p>
        </w:tc>
      </w:tr>
      <w:tr w:rsidR="00115EC9" w:rsidRPr="00115EC9">
        <w:trPr>
          <w:cantSplit/>
        </w:trPr>
        <w:tc>
          <w:tcPr>
            <w:tcW w:w="3120" w:type="dxa"/>
            <w:tcBorders>
              <w:top w:val="single" w:sz="6" w:space="0" w:color="000000"/>
              <w:left w:val="single" w:sz="6" w:space="0" w:color="000000"/>
              <w:bottom w:val="nil"/>
              <w:right w:val="nil"/>
            </w:tcBorders>
            <w:vAlign w:val="center"/>
          </w:tcPr>
          <w:p w:rsidR="00115EC9" w:rsidRPr="00115EC9" w:rsidRDefault="00115EC9">
            <w:pPr>
              <w:tabs>
                <w:tab w:val="clear" w:pos="3600"/>
                <w:tab w:val="clear" w:pos="4320"/>
                <w:tab w:val="clear" w:pos="5040"/>
                <w:tab w:val="clear" w:pos="5760"/>
                <w:tab w:val="clear" w:pos="6480"/>
                <w:tab w:val="clear" w:pos="7200"/>
                <w:tab w:val="clear" w:pos="7920"/>
                <w:tab w:val="clear" w:pos="8640"/>
              </w:tabs>
              <w:spacing w:before="100" w:after="52"/>
              <w:jc w:val="center"/>
              <w:rPr>
                <w:sz w:val="20"/>
                <w:szCs w:val="20"/>
              </w:rPr>
            </w:pPr>
            <w:r w:rsidRPr="00115EC9">
              <w:rPr>
                <w:rFonts w:ascii="Arial" w:hAnsi="Arial" w:cs="Arial"/>
                <w:sz w:val="20"/>
                <w:szCs w:val="20"/>
              </w:rPr>
              <w:t>5/8 and 3/4 inch</w:t>
            </w:r>
          </w:p>
        </w:tc>
        <w:tc>
          <w:tcPr>
            <w:tcW w:w="3120" w:type="dxa"/>
            <w:tcBorders>
              <w:top w:val="single" w:sz="6" w:space="0" w:color="000000"/>
              <w:left w:val="single" w:sz="6" w:space="0" w:color="000000"/>
              <w:bottom w:val="nil"/>
              <w:right w:val="nil"/>
            </w:tcBorders>
            <w:vAlign w:val="center"/>
          </w:tcPr>
          <w:p w:rsidR="00115EC9" w:rsidRPr="00115EC9" w:rsidRDefault="00115EC9">
            <w:pPr>
              <w:tabs>
                <w:tab w:val="clear" w:pos="3600"/>
                <w:tab w:val="clear" w:pos="4320"/>
                <w:tab w:val="clear" w:pos="5040"/>
                <w:tab w:val="clear" w:pos="5760"/>
                <w:tab w:val="clear" w:pos="6480"/>
                <w:tab w:val="clear" w:pos="7200"/>
                <w:tab w:val="clear" w:pos="7920"/>
                <w:tab w:val="clear" w:pos="8640"/>
              </w:tabs>
              <w:spacing w:before="100" w:after="52"/>
              <w:jc w:val="center"/>
              <w:rPr>
                <w:sz w:val="20"/>
                <w:szCs w:val="20"/>
              </w:rPr>
            </w:pPr>
            <w:r w:rsidRPr="00115EC9">
              <w:rPr>
                <w:rFonts w:ascii="Arial" w:hAnsi="Arial" w:cs="Arial"/>
                <w:sz w:val="20"/>
                <w:szCs w:val="20"/>
              </w:rPr>
              <w:t>3/4 inch</w:t>
            </w:r>
          </w:p>
        </w:tc>
        <w:tc>
          <w:tcPr>
            <w:tcW w:w="3120" w:type="dxa"/>
            <w:tcBorders>
              <w:top w:val="single" w:sz="6" w:space="0" w:color="000000"/>
              <w:left w:val="single" w:sz="6" w:space="0" w:color="000000"/>
              <w:bottom w:val="nil"/>
              <w:right w:val="single" w:sz="6" w:space="0" w:color="000000"/>
            </w:tcBorders>
            <w:vAlign w:val="center"/>
          </w:tcPr>
          <w:p w:rsidR="00115EC9" w:rsidRPr="00115EC9" w:rsidRDefault="00115EC9">
            <w:pPr>
              <w:tabs>
                <w:tab w:val="clear" w:pos="3600"/>
                <w:tab w:val="clear" w:pos="4320"/>
                <w:tab w:val="clear" w:pos="5040"/>
                <w:tab w:val="clear" w:pos="5760"/>
                <w:tab w:val="clear" w:pos="6480"/>
                <w:tab w:val="clear" w:pos="7200"/>
                <w:tab w:val="clear" w:pos="7920"/>
                <w:tab w:val="clear" w:pos="8640"/>
              </w:tabs>
              <w:spacing w:before="100" w:after="52"/>
              <w:jc w:val="center"/>
              <w:rPr>
                <w:sz w:val="20"/>
                <w:szCs w:val="20"/>
              </w:rPr>
            </w:pPr>
            <w:r w:rsidRPr="00115EC9">
              <w:rPr>
                <w:rFonts w:ascii="Arial" w:hAnsi="Arial" w:cs="Arial"/>
                <w:sz w:val="20"/>
                <w:szCs w:val="20"/>
              </w:rPr>
              <w:t>1 inch</w:t>
            </w:r>
          </w:p>
        </w:tc>
      </w:tr>
      <w:tr w:rsidR="00115EC9" w:rsidRPr="00115EC9">
        <w:trPr>
          <w:cantSplit/>
        </w:trPr>
        <w:tc>
          <w:tcPr>
            <w:tcW w:w="3120" w:type="dxa"/>
            <w:tcBorders>
              <w:top w:val="single" w:sz="6" w:space="0" w:color="000000"/>
              <w:left w:val="single" w:sz="6" w:space="0" w:color="000000"/>
              <w:bottom w:val="nil"/>
              <w:right w:val="nil"/>
            </w:tcBorders>
            <w:vAlign w:val="center"/>
          </w:tcPr>
          <w:p w:rsidR="00115EC9" w:rsidRPr="00115EC9" w:rsidRDefault="00115EC9">
            <w:pPr>
              <w:tabs>
                <w:tab w:val="clear" w:pos="3600"/>
                <w:tab w:val="clear" w:pos="4320"/>
                <w:tab w:val="clear" w:pos="5040"/>
                <w:tab w:val="clear" w:pos="5760"/>
                <w:tab w:val="clear" w:pos="6480"/>
                <w:tab w:val="clear" w:pos="7200"/>
                <w:tab w:val="clear" w:pos="7920"/>
                <w:tab w:val="clear" w:pos="8640"/>
              </w:tabs>
              <w:spacing w:before="100" w:after="52"/>
              <w:jc w:val="center"/>
              <w:rPr>
                <w:sz w:val="20"/>
                <w:szCs w:val="20"/>
              </w:rPr>
            </w:pPr>
            <w:r w:rsidRPr="00115EC9">
              <w:rPr>
                <w:rFonts w:ascii="Arial" w:hAnsi="Arial" w:cs="Arial"/>
                <w:sz w:val="20"/>
                <w:szCs w:val="20"/>
              </w:rPr>
              <w:t>1 inch</w:t>
            </w:r>
          </w:p>
        </w:tc>
        <w:tc>
          <w:tcPr>
            <w:tcW w:w="3120" w:type="dxa"/>
            <w:tcBorders>
              <w:top w:val="single" w:sz="6" w:space="0" w:color="000000"/>
              <w:left w:val="single" w:sz="6" w:space="0" w:color="000000"/>
              <w:bottom w:val="nil"/>
              <w:right w:val="nil"/>
            </w:tcBorders>
            <w:vAlign w:val="center"/>
          </w:tcPr>
          <w:p w:rsidR="00115EC9" w:rsidRPr="00115EC9" w:rsidRDefault="00115EC9">
            <w:pPr>
              <w:tabs>
                <w:tab w:val="clear" w:pos="3600"/>
                <w:tab w:val="clear" w:pos="4320"/>
                <w:tab w:val="clear" w:pos="5040"/>
                <w:tab w:val="clear" w:pos="5760"/>
                <w:tab w:val="clear" w:pos="6480"/>
                <w:tab w:val="clear" w:pos="7200"/>
                <w:tab w:val="clear" w:pos="7920"/>
                <w:tab w:val="clear" w:pos="8640"/>
              </w:tabs>
              <w:spacing w:before="100" w:after="52"/>
              <w:jc w:val="center"/>
              <w:rPr>
                <w:sz w:val="20"/>
                <w:szCs w:val="20"/>
              </w:rPr>
            </w:pPr>
            <w:r w:rsidRPr="00115EC9">
              <w:rPr>
                <w:rFonts w:ascii="Arial" w:hAnsi="Arial" w:cs="Arial"/>
                <w:sz w:val="20"/>
                <w:szCs w:val="20"/>
              </w:rPr>
              <w:t>1 inch</w:t>
            </w:r>
          </w:p>
        </w:tc>
        <w:tc>
          <w:tcPr>
            <w:tcW w:w="3120" w:type="dxa"/>
            <w:tcBorders>
              <w:top w:val="single" w:sz="6" w:space="0" w:color="000000"/>
              <w:left w:val="single" w:sz="6" w:space="0" w:color="000000"/>
              <w:bottom w:val="nil"/>
              <w:right w:val="single" w:sz="6" w:space="0" w:color="000000"/>
            </w:tcBorders>
            <w:vAlign w:val="center"/>
          </w:tcPr>
          <w:p w:rsidR="00115EC9" w:rsidRPr="00115EC9" w:rsidRDefault="00115EC9" w:rsidP="00A668B5">
            <w:pPr>
              <w:tabs>
                <w:tab w:val="clear" w:pos="3600"/>
                <w:tab w:val="clear" w:pos="4320"/>
                <w:tab w:val="clear" w:pos="5040"/>
                <w:tab w:val="clear" w:pos="5760"/>
                <w:tab w:val="clear" w:pos="6480"/>
                <w:tab w:val="clear" w:pos="7200"/>
                <w:tab w:val="clear" w:pos="7920"/>
                <w:tab w:val="clear" w:pos="8640"/>
              </w:tabs>
              <w:spacing w:before="100" w:after="52"/>
              <w:jc w:val="center"/>
              <w:rPr>
                <w:sz w:val="20"/>
                <w:szCs w:val="20"/>
              </w:rPr>
            </w:pPr>
            <w:r w:rsidRPr="00115EC9">
              <w:rPr>
                <w:rFonts w:ascii="Arial" w:hAnsi="Arial" w:cs="Arial"/>
                <w:sz w:val="20"/>
                <w:szCs w:val="20"/>
              </w:rPr>
              <w:t>1-1/</w:t>
            </w:r>
            <w:r w:rsidR="00A668B5">
              <w:rPr>
                <w:rFonts w:ascii="Arial" w:hAnsi="Arial" w:cs="Arial"/>
                <w:sz w:val="20"/>
                <w:szCs w:val="20"/>
              </w:rPr>
              <w:t>2</w:t>
            </w:r>
            <w:r w:rsidR="00A668B5" w:rsidRPr="00115EC9">
              <w:rPr>
                <w:rFonts w:ascii="Arial" w:hAnsi="Arial" w:cs="Arial"/>
                <w:sz w:val="20"/>
                <w:szCs w:val="20"/>
              </w:rPr>
              <w:t xml:space="preserve"> </w:t>
            </w:r>
            <w:r w:rsidRPr="00115EC9">
              <w:rPr>
                <w:rFonts w:ascii="Arial" w:hAnsi="Arial" w:cs="Arial"/>
                <w:sz w:val="20"/>
                <w:szCs w:val="20"/>
              </w:rPr>
              <w:t>inch</w:t>
            </w:r>
          </w:p>
        </w:tc>
      </w:tr>
      <w:tr w:rsidR="00115EC9" w:rsidRPr="00115EC9">
        <w:trPr>
          <w:cantSplit/>
        </w:trPr>
        <w:tc>
          <w:tcPr>
            <w:tcW w:w="3120" w:type="dxa"/>
            <w:tcBorders>
              <w:top w:val="single" w:sz="6" w:space="0" w:color="000000"/>
              <w:left w:val="single" w:sz="6" w:space="0" w:color="000000"/>
              <w:bottom w:val="nil"/>
              <w:right w:val="nil"/>
            </w:tcBorders>
            <w:vAlign w:val="center"/>
          </w:tcPr>
          <w:p w:rsidR="00115EC9" w:rsidRPr="00115EC9" w:rsidRDefault="00115EC9">
            <w:pPr>
              <w:tabs>
                <w:tab w:val="clear" w:pos="3600"/>
                <w:tab w:val="clear" w:pos="4320"/>
                <w:tab w:val="clear" w:pos="5040"/>
                <w:tab w:val="clear" w:pos="5760"/>
                <w:tab w:val="clear" w:pos="6480"/>
                <w:tab w:val="clear" w:pos="7200"/>
                <w:tab w:val="clear" w:pos="7920"/>
                <w:tab w:val="clear" w:pos="8640"/>
              </w:tabs>
              <w:spacing w:before="100" w:after="52"/>
              <w:jc w:val="center"/>
              <w:rPr>
                <w:sz w:val="20"/>
                <w:szCs w:val="20"/>
              </w:rPr>
            </w:pPr>
            <w:r w:rsidRPr="00115EC9">
              <w:rPr>
                <w:rFonts w:ascii="Arial" w:hAnsi="Arial" w:cs="Arial"/>
                <w:sz w:val="20"/>
                <w:szCs w:val="20"/>
              </w:rPr>
              <w:t>1-1/2 inch</w:t>
            </w:r>
          </w:p>
        </w:tc>
        <w:tc>
          <w:tcPr>
            <w:tcW w:w="3120" w:type="dxa"/>
            <w:tcBorders>
              <w:top w:val="single" w:sz="6" w:space="0" w:color="000000"/>
              <w:left w:val="single" w:sz="6" w:space="0" w:color="000000"/>
              <w:bottom w:val="nil"/>
              <w:right w:val="nil"/>
            </w:tcBorders>
            <w:vAlign w:val="center"/>
          </w:tcPr>
          <w:p w:rsidR="00115EC9" w:rsidRPr="00115EC9" w:rsidRDefault="00115EC9">
            <w:pPr>
              <w:tabs>
                <w:tab w:val="clear" w:pos="3600"/>
                <w:tab w:val="clear" w:pos="4320"/>
                <w:tab w:val="clear" w:pos="5040"/>
                <w:tab w:val="clear" w:pos="5760"/>
                <w:tab w:val="clear" w:pos="6480"/>
                <w:tab w:val="clear" w:pos="7200"/>
                <w:tab w:val="clear" w:pos="7920"/>
                <w:tab w:val="clear" w:pos="8640"/>
              </w:tabs>
              <w:spacing w:before="100" w:after="52"/>
              <w:jc w:val="center"/>
              <w:rPr>
                <w:sz w:val="20"/>
                <w:szCs w:val="20"/>
              </w:rPr>
            </w:pPr>
            <w:r w:rsidRPr="00115EC9">
              <w:rPr>
                <w:rFonts w:ascii="Arial" w:hAnsi="Arial" w:cs="Arial"/>
                <w:sz w:val="20"/>
                <w:szCs w:val="20"/>
              </w:rPr>
              <w:t>1-1/2 inch</w:t>
            </w:r>
          </w:p>
        </w:tc>
        <w:tc>
          <w:tcPr>
            <w:tcW w:w="3120" w:type="dxa"/>
            <w:tcBorders>
              <w:top w:val="single" w:sz="6" w:space="0" w:color="000000"/>
              <w:left w:val="single" w:sz="6" w:space="0" w:color="000000"/>
              <w:bottom w:val="nil"/>
              <w:right w:val="single" w:sz="6" w:space="0" w:color="000000"/>
            </w:tcBorders>
            <w:vAlign w:val="center"/>
          </w:tcPr>
          <w:p w:rsidR="00115EC9" w:rsidRPr="00115EC9" w:rsidRDefault="00115EC9">
            <w:pPr>
              <w:tabs>
                <w:tab w:val="clear" w:pos="3600"/>
                <w:tab w:val="clear" w:pos="4320"/>
                <w:tab w:val="clear" w:pos="5040"/>
                <w:tab w:val="clear" w:pos="5760"/>
                <w:tab w:val="clear" w:pos="6480"/>
                <w:tab w:val="clear" w:pos="7200"/>
                <w:tab w:val="clear" w:pos="7920"/>
                <w:tab w:val="clear" w:pos="8640"/>
              </w:tabs>
              <w:spacing w:before="100" w:after="52"/>
              <w:jc w:val="center"/>
              <w:rPr>
                <w:sz w:val="20"/>
                <w:szCs w:val="20"/>
              </w:rPr>
            </w:pPr>
            <w:r w:rsidRPr="00115EC9">
              <w:rPr>
                <w:rFonts w:ascii="Arial" w:hAnsi="Arial" w:cs="Arial"/>
                <w:sz w:val="20"/>
                <w:szCs w:val="20"/>
              </w:rPr>
              <w:t>2 inch</w:t>
            </w:r>
          </w:p>
        </w:tc>
      </w:tr>
      <w:tr w:rsidR="00115EC9" w:rsidRPr="00115EC9">
        <w:trPr>
          <w:cantSplit/>
        </w:trPr>
        <w:tc>
          <w:tcPr>
            <w:tcW w:w="3120" w:type="dxa"/>
            <w:tcBorders>
              <w:top w:val="single" w:sz="6" w:space="0" w:color="000000"/>
              <w:left w:val="single" w:sz="6" w:space="0" w:color="000000"/>
              <w:bottom w:val="single" w:sz="6" w:space="0" w:color="000000"/>
              <w:right w:val="nil"/>
            </w:tcBorders>
            <w:vAlign w:val="center"/>
          </w:tcPr>
          <w:p w:rsidR="00115EC9" w:rsidRPr="00115EC9" w:rsidRDefault="00115EC9">
            <w:pPr>
              <w:tabs>
                <w:tab w:val="clear" w:pos="3600"/>
                <w:tab w:val="clear" w:pos="4320"/>
                <w:tab w:val="clear" w:pos="5040"/>
                <w:tab w:val="clear" w:pos="5760"/>
                <w:tab w:val="clear" w:pos="6480"/>
                <w:tab w:val="clear" w:pos="7200"/>
                <w:tab w:val="clear" w:pos="7920"/>
                <w:tab w:val="clear" w:pos="8640"/>
              </w:tabs>
              <w:spacing w:before="100" w:after="52"/>
              <w:jc w:val="center"/>
              <w:rPr>
                <w:sz w:val="20"/>
                <w:szCs w:val="20"/>
              </w:rPr>
            </w:pPr>
            <w:r w:rsidRPr="00115EC9">
              <w:rPr>
                <w:rFonts w:ascii="Arial" w:hAnsi="Arial" w:cs="Arial"/>
                <w:sz w:val="20"/>
                <w:szCs w:val="20"/>
              </w:rPr>
              <w:t>2 inch</w:t>
            </w:r>
          </w:p>
        </w:tc>
        <w:tc>
          <w:tcPr>
            <w:tcW w:w="3120" w:type="dxa"/>
            <w:tcBorders>
              <w:top w:val="single" w:sz="6" w:space="0" w:color="000000"/>
              <w:left w:val="single" w:sz="6" w:space="0" w:color="000000"/>
              <w:bottom w:val="single" w:sz="6" w:space="0" w:color="000000"/>
              <w:right w:val="nil"/>
            </w:tcBorders>
            <w:vAlign w:val="center"/>
          </w:tcPr>
          <w:p w:rsidR="00115EC9" w:rsidRPr="00115EC9" w:rsidRDefault="00115EC9">
            <w:pPr>
              <w:tabs>
                <w:tab w:val="clear" w:pos="3600"/>
                <w:tab w:val="clear" w:pos="4320"/>
                <w:tab w:val="clear" w:pos="5040"/>
                <w:tab w:val="clear" w:pos="5760"/>
                <w:tab w:val="clear" w:pos="6480"/>
                <w:tab w:val="clear" w:pos="7200"/>
                <w:tab w:val="clear" w:pos="7920"/>
                <w:tab w:val="clear" w:pos="8640"/>
              </w:tabs>
              <w:spacing w:before="100" w:after="52"/>
              <w:jc w:val="center"/>
              <w:rPr>
                <w:sz w:val="20"/>
                <w:szCs w:val="20"/>
              </w:rPr>
            </w:pPr>
            <w:r w:rsidRPr="00115EC9">
              <w:rPr>
                <w:rFonts w:ascii="Arial" w:hAnsi="Arial" w:cs="Arial"/>
                <w:sz w:val="20"/>
                <w:szCs w:val="20"/>
              </w:rPr>
              <w:t>2 inch</w:t>
            </w:r>
          </w:p>
        </w:tc>
        <w:tc>
          <w:tcPr>
            <w:tcW w:w="3120" w:type="dxa"/>
            <w:tcBorders>
              <w:top w:val="single" w:sz="6" w:space="0" w:color="000000"/>
              <w:left w:val="single" w:sz="6" w:space="0" w:color="000000"/>
              <w:bottom w:val="single" w:sz="6" w:space="0" w:color="000000"/>
              <w:right w:val="single" w:sz="6" w:space="0" w:color="000000"/>
            </w:tcBorders>
            <w:vAlign w:val="center"/>
          </w:tcPr>
          <w:p w:rsidR="00115EC9" w:rsidRPr="00115EC9" w:rsidRDefault="00F37424">
            <w:pPr>
              <w:tabs>
                <w:tab w:val="clear" w:pos="3600"/>
                <w:tab w:val="clear" w:pos="4320"/>
                <w:tab w:val="clear" w:pos="5040"/>
                <w:tab w:val="clear" w:pos="5760"/>
                <w:tab w:val="clear" w:pos="6480"/>
                <w:tab w:val="clear" w:pos="7200"/>
                <w:tab w:val="clear" w:pos="7920"/>
                <w:tab w:val="clear" w:pos="8640"/>
              </w:tabs>
              <w:spacing w:before="100" w:after="52"/>
              <w:jc w:val="center"/>
              <w:rPr>
                <w:sz w:val="20"/>
                <w:szCs w:val="20"/>
              </w:rPr>
            </w:pPr>
            <w:r>
              <w:rPr>
                <w:sz w:val="20"/>
                <w:szCs w:val="20"/>
              </w:rPr>
              <w:t>-</w:t>
            </w:r>
          </w:p>
        </w:tc>
      </w:tr>
    </w:tbl>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b/>
          <w:bCs/>
          <w:sz w:val="20"/>
          <w:szCs w:val="20"/>
        </w:rPr>
        <w:t>S913-3.03  Tunneling</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Where the Contractor opts to install water service tubing by means of tunneling, approval shall be obtained from the Project Manager before commencing work.</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At locations where tunneling is to be performed, Contractor shall open cut and excavate both boring and receiving pit</w:t>
      </w:r>
      <w:r w:rsidR="002F7D0A">
        <w:rPr>
          <w:rFonts w:ascii="Arial" w:hAnsi="Arial" w:cs="Arial"/>
          <w:sz w:val="20"/>
          <w:szCs w:val="20"/>
        </w:rPr>
        <w:t>s</w:t>
      </w:r>
      <w:r>
        <w:rPr>
          <w:rFonts w:ascii="Arial" w:hAnsi="Arial" w:cs="Arial"/>
          <w:sz w:val="20"/>
          <w:szCs w:val="20"/>
        </w:rPr>
        <w:t>.  Pit excavations shall be kept as small as practical, but large enough so as not to jeopardize safe tunneling operations.  Excavations and tunneling operation shall be to a depth to ensure that the water service tubing will be installed at required minimum depth.  Contractor has the option of tunneling-in the water service tubing by either borin</w:t>
      </w:r>
      <w:r w:rsidR="00D57F08">
        <w:rPr>
          <w:rFonts w:ascii="Arial" w:hAnsi="Arial" w:cs="Arial"/>
          <w:sz w:val="20"/>
          <w:szCs w:val="20"/>
        </w:rPr>
        <w:t xml:space="preserve">g, drilling or missiling. </w:t>
      </w:r>
      <w:r>
        <w:rPr>
          <w:rFonts w:ascii="Arial" w:hAnsi="Arial" w:cs="Arial"/>
          <w:sz w:val="20"/>
          <w:szCs w:val="20"/>
        </w:rPr>
        <w:t>“Washing-in” of water service tubing is not allowed under any circumstances.</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Contractor shall open cut and excavate a sight pit at any location where an existing underground utility line is in the direct path of the tunneling operation.  Sight pit shall be large enough and deep enough to be able to ensure that no damage occurs to the existing underground utility line during the tunneling operation.</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In most cases, the boring and receiving pits will generally be located at the water main or curb line, and at the curb stop.  In some instances the pits may be located in other areas as shown in the Contract Documents or as directed by the Project Manager.</w:t>
      </w:r>
      <w:r w:rsidR="002F5B0C" w:rsidDel="002F5B0C">
        <w:rPr>
          <w:rFonts w:ascii="Arial" w:hAnsi="Arial" w:cs="Arial"/>
          <w:sz w:val="20"/>
          <w:szCs w:val="20"/>
        </w:rPr>
        <w:t xml:space="preserve"> </w:t>
      </w:r>
    </w:p>
    <w:p w:rsidR="00F37424" w:rsidRDefault="00F37424">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b/>
          <w:bCs/>
          <w:sz w:val="20"/>
          <w:szCs w:val="20"/>
        </w:rPr>
        <w:t>S913-3.04  Installation of New Water Service Tubing at Existing Appurtenances</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For connection of new water service tubing to existing corporation stop that is to remain, existing corporation stop must not be leaking or damaged, and must be at least 5/8 inch diameter for connecting copper water service tubing</w:t>
      </w:r>
      <w:r w:rsidR="009845DF">
        <w:rPr>
          <w:rFonts w:ascii="Arial" w:hAnsi="Arial" w:cs="Arial"/>
          <w:sz w:val="20"/>
          <w:szCs w:val="20"/>
        </w:rPr>
        <w:t xml:space="preserve"> or</w:t>
      </w:r>
      <w:r>
        <w:rPr>
          <w:rFonts w:ascii="Arial" w:hAnsi="Arial" w:cs="Arial"/>
          <w:sz w:val="20"/>
          <w:szCs w:val="20"/>
        </w:rPr>
        <w:t xml:space="preserve"> PE</w:t>
      </w:r>
      <w:r w:rsidR="0091292E">
        <w:rPr>
          <w:rFonts w:ascii="Arial" w:hAnsi="Arial" w:cs="Arial"/>
          <w:sz w:val="20"/>
          <w:szCs w:val="20"/>
        </w:rPr>
        <w:t>/PEX</w:t>
      </w:r>
      <w:r>
        <w:rPr>
          <w:rFonts w:ascii="Arial" w:hAnsi="Arial" w:cs="Arial"/>
          <w:sz w:val="20"/>
          <w:szCs w:val="20"/>
        </w:rPr>
        <w:t xml:space="preserve"> water service tubing.  Water service shall be shut down at the existing corporation stop.  Existing water service tubing is to be disconnected and removed, new water service tubing connected to the existing corporation stop.</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For connection of new water service tubing to existing curb stop that is to remain, existing curb stop must not be leaking or damaged and fully operational.  Water service shall be shut down at the existing curb stop.  Existing water service tubing is to be disconnected and removed, new water service tubing connected to the existing curb stop, and existing curb stop returned to full open position.</w:t>
      </w:r>
    </w:p>
    <w:p w:rsidR="00115EC9" w:rsidRDefault="00115EC9">
      <w:pPr>
        <w:tabs>
          <w:tab w:val="left" w:pos="9360"/>
          <w:tab w:val="left" w:pos="10080"/>
        </w:tabs>
        <w:rPr>
          <w:rFonts w:ascii="Arial" w:hAnsi="Arial" w:cs="Arial"/>
          <w:sz w:val="20"/>
          <w:szCs w:val="20"/>
        </w:rPr>
      </w:pPr>
    </w:p>
    <w:p w:rsidR="008C2133" w:rsidRDefault="008C21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Arial" w:hAnsi="Arial" w:cs="Arial"/>
          <w:sz w:val="20"/>
          <w:szCs w:val="20"/>
        </w:rPr>
      </w:pPr>
      <w:r>
        <w:rPr>
          <w:rFonts w:ascii="Arial" w:hAnsi="Arial" w:cs="Arial"/>
          <w:sz w:val="20"/>
          <w:szCs w:val="20"/>
        </w:rPr>
        <w:br w:type="page"/>
      </w:r>
    </w:p>
    <w:p w:rsidR="00115EC9" w:rsidRDefault="00115EC9">
      <w:pPr>
        <w:tabs>
          <w:tab w:val="left" w:pos="9360"/>
          <w:tab w:val="left" w:pos="10080"/>
        </w:tabs>
        <w:rPr>
          <w:rFonts w:ascii="Arial" w:hAnsi="Arial" w:cs="Arial"/>
          <w:sz w:val="20"/>
          <w:szCs w:val="20"/>
        </w:rPr>
      </w:pPr>
      <w:r>
        <w:rPr>
          <w:rFonts w:ascii="Arial" w:hAnsi="Arial" w:cs="Arial"/>
          <w:sz w:val="20"/>
          <w:szCs w:val="20"/>
        </w:rPr>
        <w:t>For replacement of an existing water service, installation of the new water service tubing shall be extended to include removal of the existing curb stop and box.</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For existing corporation stop that is found to be broken, leaking, undersized, or otherwise determined unsatisfactory by the Project Manager, existing corporation stop shall be abandoned (closed and plugged) and a new corporation stop installed.  Cost of abandoning an existing corporation stop under this work shall be included in the unit price bid for a new corporation stop under Section S912 Corporation Stop and Connection; Abandon Existing Water Service at Tap (2 inch and smaller).</w:t>
      </w:r>
    </w:p>
    <w:p w:rsidR="00F37424" w:rsidRDefault="00F37424">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Tighten existing corporation stop that is found to be leaking at the threaded tap.  If leak cannot be stopped by tightening and existing corporation stop made watertight, existing corporation stop shall be replaced by installing a new tapping saddle and corporation stop.</w:t>
      </w:r>
    </w:p>
    <w:p w:rsidR="00DF21BF" w:rsidRDefault="00DF21BF">
      <w:pPr>
        <w:tabs>
          <w:tab w:val="left" w:pos="9360"/>
          <w:tab w:val="left" w:pos="10080"/>
        </w:tabs>
        <w:rPr>
          <w:rFonts w:ascii="Arial" w:hAnsi="Arial" w:cs="Arial"/>
          <w:b/>
          <w:bCs/>
          <w:sz w:val="20"/>
          <w:szCs w:val="20"/>
        </w:rPr>
      </w:pPr>
    </w:p>
    <w:p w:rsidR="00115EC9" w:rsidRDefault="00115EC9">
      <w:pPr>
        <w:tabs>
          <w:tab w:val="left" w:pos="9360"/>
          <w:tab w:val="left" w:pos="10080"/>
        </w:tabs>
        <w:rPr>
          <w:rFonts w:ascii="Arial" w:hAnsi="Arial" w:cs="Arial"/>
          <w:sz w:val="20"/>
          <w:szCs w:val="20"/>
        </w:rPr>
      </w:pPr>
      <w:r>
        <w:rPr>
          <w:rFonts w:ascii="Arial" w:hAnsi="Arial" w:cs="Arial"/>
          <w:b/>
          <w:bCs/>
          <w:sz w:val="20"/>
          <w:szCs w:val="20"/>
        </w:rPr>
        <w:t>S913-3.0</w:t>
      </w:r>
      <w:r w:rsidR="005D155E">
        <w:rPr>
          <w:rFonts w:ascii="Arial" w:hAnsi="Arial" w:cs="Arial"/>
          <w:b/>
          <w:bCs/>
          <w:sz w:val="20"/>
          <w:szCs w:val="20"/>
        </w:rPr>
        <w:t>5</w:t>
      </w:r>
      <w:r>
        <w:rPr>
          <w:rFonts w:ascii="Arial" w:hAnsi="Arial" w:cs="Arial"/>
          <w:b/>
          <w:bCs/>
          <w:sz w:val="20"/>
          <w:szCs w:val="20"/>
        </w:rPr>
        <w:t xml:space="preserve">  Tracer Wire Installation with Polyethylene (PE)</w:t>
      </w:r>
      <w:r w:rsidR="00425FB8">
        <w:rPr>
          <w:rFonts w:ascii="Arial" w:hAnsi="Arial" w:cs="Arial"/>
          <w:b/>
          <w:bCs/>
          <w:sz w:val="20"/>
          <w:szCs w:val="20"/>
        </w:rPr>
        <w:t xml:space="preserve"> </w:t>
      </w:r>
      <w:r w:rsidR="0091292E">
        <w:rPr>
          <w:rFonts w:ascii="Arial" w:hAnsi="Arial" w:cs="Arial"/>
          <w:b/>
          <w:bCs/>
          <w:sz w:val="20"/>
          <w:szCs w:val="20"/>
        </w:rPr>
        <w:t>and Cross-</w:t>
      </w:r>
      <w:r w:rsidR="00425FB8">
        <w:rPr>
          <w:rFonts w:ascii="Arial" w:hAnsi="Arial" w:cs="Arial"/>
          <w:b/>
          <w:bCs/>
          <w:sz w:val="20"/>
          <w:szCs w:val="20"/>
        </w:rPr>
        <w:t>Linked Polyethylene (PEX)</w:t>
      </w:r>
      <w:r>
        <w:rPr>
          <w:rFonts w:ascii="Arial" w:hAnsi="Arial" w:cs="Arial"/>
          <w:b/>
          <w:bCs/>
          <w:sz w:val="20"/>
          <w:szCs w:val="20"/>
        </w:rPr>
        <w:t xml:space="preserve"> Water Service</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 xml:space="preserve">Tracer wire shall be installed </w:t>
      </w:r>
      <w:r w:rsidR="00EE729B">
        <w:rPr>
          <w:rFonts w:ascii="Arial" w:hAnsi="Arial" w:cs="Arial"/>
          <w:sz w:val="20"/>
          <w:szCs w:val="20"/>
        </w:rPr>
        <w:t>with</w:t>
      </w:r>
      <w:r>
        <w:rPr>
          <w:rFonts w:ascii="Arial" w:hAnsi="Arial" w:cs="Arial"/>
          <w:sz w:val="20"/>
          <w:szCs w:val="20"/>
        </w:rPr>
        <w:t xml:space="preserve"> PE</w:t>
      </w:r>
      <w:r w:rsidR="00425FB8">
        <w:rPr>
          <w:rFonts w:ascii="Arial" w:hAnsi="Arial" w:cs="Arial"/>
          <w:sz w:val="20"/>
          <w:szCs w:val="20"/>
        </w:rPr>
        <w:t xml:space="preserve"> and PEX</w:t>
      </w:r>
      <w:r>
        <w:rPr>
          <w:rFonts w:ascii="Arial" w:hAnsi="Arial" w:cs="Arial"/>
          <w:sz w:val="20"/>
          <w:szCs w:val="20"/>
        </w:rPr>
        <w:t xml:space="preserve"> water service tubing</w:t>
      </w:r>
      <w:r w:rsidR="00EE729B">
        <w:rPr>
          <w:rFonts w:ascii="Arial" w:hAnsi="Arial" w:cs="Arial"/>
          <w:sz w:val="20"/>
          <w:szCs w:val="20"/>
        </w:rPr>
        <w:t xml:space="preserve"> and secured to the top of the tubing using nylon </w:t>
      </w:r>
      <w:r w:rsidR="00E76D38">
        <w:rPr>
          <w:rFonts w:ascii="Arial" w:hAnsi="Arial" w:cs="Arial"/>
          <w:sz w:val="20"/>
          <w:szCs w:val="20"/>
        </w:rPr>
        <w:t xml:space="preserve">cable zip </w:t>
      </w:r>
      <w:r w:rsidR="00EE729B">
        <w:rPr>
          <w:rFonts w:ascii="Arial" w:hAnsi="Arial" w:cs="Arial"/>
          <w:sz w:val="20"/>
          <w:szCs w:val="20"/>
        </w:rPr>
        <w:t xml:space="preserve">ties at intervals not to </w:t>
      </w:r>
      <w:r w:rsidR="008C2133">
        <w:rPr>
          <w:rFonts w:ascii="Arial" w:hAnsi="Arial" w:cs="Arial"/>
          <w:sz w:val="20"/>
          <w:szCs w:val="20"/>
        </w:rPr>
        <w:t>exceed</w:t>
      </w:r>
      <w:r w:rsidR="00EE729B">
        <w:rPr>
          <w:rFonts w:ascii="Arial" w:hAnsi="Arial" w:cs="Arial"/>
          <w:sz w:val="20"/>
          <w:szCs w:val="20"/>
        </w:rPr>
        <w:t xml:space="preserve"> 8 feet</w:t>
      </w:r>
      <w:r>
        <w:rPr>
          <w:rFonts w:ascii="Arial" w:hAnsi="Arial" w:cs="Arial"/>
          <w:sz w:val="20"/>
          <w:szCs w:val="20"/>
        </w:rPr>
        <w:t xml:space="preserve">. </w:t>
      </w:r>
      <w:r w:rsidR="00EE729B">
        <w:rPr>
          <w:rFonts w:ascii="Arial" w:hAnsi="Arial" w:cs="Arial"/>
          <w:sz w:val="20"/>
          <w:szCs w:val="20"/>
        </w:rPr>
        <w:t xml:space="preserve">Tracer wire should not be </w:t>
      </w:r>
      <w:r w:rsidR="00E76D38">
        <w:rPr>
          <w:rFonts w:ascii="Arial" w:hAnsi="Arial" w:cs="Arial"/>
          <w:sz w:val="20"/>
          <w:szCs w:val="20"/>
        </w:rPr>
        <w:t xml:space="preserve">taped to or </w:t>
      </w:r>
      <w:r w:rsidR="00EE729B">
        <w:rPr>
          <w:rFonts w:ascii="Arial" w:hAnsi="Arial" w:cs="Arial"/>
          <w:sz w:val="20"/>
          <w:szCs w:val="20"/>
        </w:rPr>
        <w:t xml:space="preserve">wrapped around the </w:t>
      </w:r>
      <w:r w:rsidR="00BE0867">
        <w:rPr>
          <w:rFonts w:ascii="Arial" w:hAnsi="Arial" w:cs="Arial"/>
          <w:sz w:val="20"/>
          <w:szCs w:val="20"/>
        </w:rPr>
        <w:t>service tubing</w:t>
      </w:r>
      <w:r w:rsidR="00EE729B">
        <w:rPr>
          <w:rFonts w:ascii="Arial" w:hAnsi="Arial" w:cs="Arial"/>
          <w:sz w:val="20"/>
          <w:szCs w:val="20"/>
        </w:rPr>
        <w:t>.</w:t>
      </w:r>
      <w:r>
        <w:rPr>
          <w:rFonts w:ascii="Arial" w:hAnsi="Arial" w:cs="Arial"/>
          <w:sz w:val="20"/>
          <w:szCs w:val="20"/>
        </w:rPr>
        <w:t xml:space="preserve"> Tracer wire shall be installed in such a manner as to enable its detection with electronic locating equipment.</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Tracer wire shall be from corporation stop extended continuously along PE</w:t>
      </w:r>
      <w:r w:rsidR="00425FB8">
        <w:rPr>
          <w:rFonts w:ascii="Arial" w:hAnsi="Arial" w:cs="Arial"/>
          <w:sz w:val="20"/>
          <w:szCs w:val="20"/>
        </w:rPr>
        <w:t xml:space="preserve"> and PEX</w:t>
      </w:r>
      <w:r>
        <w:rPr>
          <w:rFonts w:ascii="Arial" w:hAnsi="Arial" w:cs="Arial"/>
          <w:sz w:val="20"/>
          <w:szCs w:val="20"/>
        </w:rPr>
        <w:t xml:space="preserve"> water service tubing to the curb stop and up to top of curb stop box. Where PE </w:t>
      </w:r>
      <w:r w:rsidR="00425FB8">
        <w:rPr>
          <w:rFonts w:ascii="Arial" w:hAnsi="Arial" w:cs="Arial"/>
          <w:sz w:val="20"/>
          <w:szCs w:val="20"/>
        </w:rPr>
        <w:t xml:space="preserve">and PEX </w:t>
      </w:r>
      <w:r>
        <w:rPr>
          <w:rFonts w:ascii="Arial" w:hAnsi="Arial" w:cs="Arial"/>
          <w:sz w:val="20"/>
          <w:szCs w:val="20"/>
        </w:rPr>
        <w:t xml:space="preserve">water service is installed on ductile iron water mains, tracer wire shall be secured </w:t>
      </w:r>
      <w:r w:rsidR="005D155E">
        <w:rPr>
          <w:rFonts w:ascii="Arial" w:hAnsi="Arial" w:cs="Arial"/>
          <w:sz w:val="20"/>
          <w:szCs w:val="20"/>
        </w:rPr>
        <w:t xml:space="preserve">at </w:t>
      </w:r>
      <w:r>
        <w:rPr>
          <w:rFonts w:ascii="Arial" w:hAnsi="Arial" w:cs="Arial"/>
          <w:sz w:val="20"/>
          <w:szCs w:val="20"/>
        </w:rPr>
        <w:t xml:space="preserve">the corporation stop. Where PE </w:t>
      </w:r>
      <w:r w:rsidR="00425FB8">
        <w:rPr>
          <w:rFonts w:ascii="Arial" w:hAnsi="Arial" w:cs="Arial"/>
          <w:sz w:val="20"/>
          <w:szCs w:val="20"/>
        </w:rPr>
        <w:t xml:space="preserve">and PEX </w:t>
      </w:r>
      <w:r>
        <w:rPr>
          <w:rFonts w:ascii="Arial" w:hAnsi="Arial" w:cs="Arial"/>
          <w:sz w:val="20"/>
          <w:szCs w:val="20"/>
        </w:rPr>
        <w:t xml:space="preserve">water service is installed on PVC water mains, tracer wire for PE </w:t>
      </w:r>
      <w:r w:rsidR="00425FB8">
        <w:rPr>
          <w:rFonts w:ascii="Arial" w:hAnsi="Arial" w:cs="Arial"/>
          <w:sz w:val="20"/>
          <w:szCs w:val="20"/>
        </w:rPr>
        <w:t xml:space="preserve">and PEX </w:t>
      </w:r>
      <w:r>
        <w:rPr>
          <w:rFonts w:ascii="Arial" w:hAnsi="Arial" w:cs="Arial"/>
          <w:sz w:val="20"/>
          <w:szCs w:val="20"/>
        </w:rPr>
        <w:t>water service tubing shall be spliced to the trace</w:t>
      </w:r>
      <w:r w:rsidR="000D4CEB">
        <w:rPr>
          <w:rFonts w:ascii="Arial" w:hAnsi="Arial" w:cs="Arial"/>
          <w:sz w:val="20"/>
          <w:szCs w:val="20"/>
        </w:rPr>
        <w:t>r wire for the PVC water main. T</w:t>
      </w:r>
      <w:r>
        <w:rPr>
          <w:rFonts w:ascii="Arial" w:hAnsi="Arial" w:cs="Arial"/>
          <w:sz w:val="20"/>
          <w:szCs w:val="20"/>
        </w:rPr>
        <w:t xml:space="preserve">racer </w:t>
      </w:r>
      <w:r w:rsidR="0096644F">
        <w:rPr>
          <w:rFonts w:ascii="Arial" w:hAnsi="Arial" w:cs="Arial"/>
          <w:sz w:val="20"/>
          <w:szCs w:val="20"/>
        </w:rPr>
        <w:t>wire shall travel up the inside</w:t>
      </w:r>
      <w:r>
        <w:rPr>
          <w:rFonts w:ascii="Arial" w:hAnsi="Arial" w:cs="Arial"/>
          <w:sz w:val="20"/>
          <w:szCs w:val="20"/>
        </w:rPr>
        <w:t xml:space="preserve"> of </w:t>
      </w:r>
      <w:r w:rsidR="0096644F">
        <w:rPr>
          <w:rFonts w:ascii="Arial" w:hAnsi="Arial" w:cs="Arial"/>
          <w:sz w:val="20"/>
          <w:szCs w:val="20"/>
        </w:rPr>
        <w:t xml:space="preserve">the </w:t>
      </w:r>
      <w:r>
        <w:rPr>
          <w:rFonts w:ascii="Arial" w:hAnsi="Arial" w:cs="Arial"/>
          <w:sz w:val="20"/>
          <w:szCs w:val="20"/>
        </w:rPr>
        <w:t xml:space="preserve">curb box </w:t>
      </w:r>
      <w:r w:rsidR="0096644F">
        <w:rPr>
          <w:rFonts w:ascii="Arial" w:hAnsi="Arial" w:cs="Arial"/>
          <w:sz w:val="20"/>
          <w:szCs w:val="20"/>
        </w:rPr>
        <w:t>with enough</w:t>
      </w:r>
      <w:r w:rsidR="000D4CEB">
        <w:rPr>
          <w:rFonts w:ascii="Arial" w:hAnsi="Arial" w:cs="Arial"/>
          <w:sz w:val="20"/>
          <w:szCs w:val="20"/>
        </w:rPr>
        <w:t xml:space="preserve"> extra</w:t>
      </w:r>
      <w:r w:rsidR="0096644F">
        <w:rPr>
          <w:rFonts w:ascii="Arial" w:hAnsi="Arial" w:cs="Arial"/>
          <w:sz w:val="20"/>
          <w:szCs w:val="20"/>
        </w:rPr>
        <w:t xml:space="preserve"> tracer wire to extend a distance of 4 feet beyond the top of the curb box. The extra tracer wire shall be coiled and stored </w:t>
      </w:r>
      <w:r w:rsidR="00E27ABF">
        <w:rPr>
          <w:rFonts w:ascii="Arial" w:hAnsi="Arial" w:cs="Arial"/>
          <w:sz w:val="20"/>
          <w:szCs w:val="20"/>
        </w:rPr>
        <w:t>underside the c</w:t>
      </w:r>
      <w:r w:rsidR="0096644F">
        <w:rPr>
          <w:rFonts w:ascii="Arial" w:hAnsi="Arial" w:cs="Arial"/>
          <w:sz w:val="20"/>
          <w:szCs w:val="20"/>
        </w:rPr>
        <w:t>urb box cover within the curb box</w:t>
      </w:r>
      <w:r>
        <w:rPr>
          <w:rFonts w:ascii="Arial" w:hAnsi="Arial" w:cs="Arial"/>
          <w:sz w:val="20"/>
          <w:szCs w:val="20"/>
        </w:rPr>
        <w:t xml:space="preserve">. </w:t>
      </w:r>
    </w:p>
    <w:p w:rsidR="000D4CEB" w:rsidRDefault="000D4CEB">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 xml:space="preserve">Number of splices made on the tracer wire shall be kept to a minimum.  Splices shall be made using </w:t>
      </w:r>
      <w:r w:rsidR="00FE3769">
        <w:rPr>
          <w:rFonts w:ascii="Arial" w:hAnsi="Arial" w:cs="Arial"/>
          <w:sz w:val="20"/>
          <w:szCs w:val="20"/>
        </w:rPr>
        <w:t>an approved connector and shall be water tight and corrosion resistant</w:t>
      </w:r>
      <w:r>
        <w:rPr>
          <w:rFonts w:ascii="Arial" w:hAnsi="Arial" w:cs="Arial"/>
          <w:sz w:val="20"/>
          <w:szCs w:val="20"/>
        </w:rPr>
        <w:t xml:space="preserve">.  Wire nuts shall not be used.  </w:t>
      </w:r>
      <w:r w:rsidR="00FE3769">
        <w:rPr>
          <w:rFonts w:ascii="Arial" w:hAnsi="Arial" w:cs="Arial"/>
          <w:sz w:val="20"/>
          <w:szCs w:val="20"/>
        </w:rPr>
        <w:t>The use of split bolt style connectors shall require the installation of three successive layers each of rubber splicing and vinyl tapes.</w:t>
      </w:r>
    </w:p>
    <w:p w:rsidR="00115EC9" w:rsidRDefault="00115EC9">
      <w:pPr>
        <w:tabs>
          <w:tab w:val="left" w:pos="9360"/>
          <w:tab w:val="left" w:pos="10080"/>
        </w:tabs>
        <w:rPr>
          <w:rFonts w:ascii="Arial" w:hAnsi="Arial" w:cs="Arial"/>
          <w:sz w:val="20"/>
          <w:szCs w:val="20"/>
        </w:rPr>
      </w:pPr>
    </w:p>
    <w:p w:rsidR="00115EC9" w:rsidRDefault="005F1269">
      <w:pPr>
        <w:tabs>
          <w:tab w:val="left" w:pos="9360"/>
          <w:tab w:val="left" w:pos="10080"/>
        </w:tabs>
        <w:rPr>
          <w:rFonts w:ascii="Arial" w:hAnsi="Arial" w:cs="Arial"/>
          <w:sz w:val="20"/>
          <w:szCs w:val="20"/>
        </w:rPr>
      </w:pPr>
      <w:r>
        <w:rPr>
          <w:rFonts w:ascii="Arial" w:hAnsi="Arial" w:cs="Arial"/>
          <w:sz w:val="20"/>
          <w:szCs w:val="20"/>
        </w:rPr>
        <w:t>After installation of tracer wire on mains and services has been completed, the Contractor shall test the tracer wire for electrical continuity. Upon successful completion of system test and submission of certification form to the City, tracer wire system shall be checked for functionality by a representative of the Bureau of Water. Deficiencies in the tracer wire system shall be repaired by the Contractor at no additional cost to the City and the tracer wire system shall be retested.</w:t>
      </w:r>
    </w:p>
    <w:p w:rsidR="007012DB" w:rsidRDefault="007012DB">
      <w:pPr>
        <w:tabs>
          <w:tab w:val="left" w:pos="9360"/>
          <w:tab w:val="left" w:pos="10080"/>
        </w:tabs>
        <w:rPr>
          <w:rFonts w:ascii="Arial" w:hAnsi="Arial" w:cs="Arial"/>
          <w:sz w:val="20"/>
          <w:szCs w:val="20"/>
        </w:rPr>
      </w:pPr>
    </w:p>
    <w:p w:rsidR="007012DB" w:rsidRPr="00904EE6" w:rsidRDefault="007012DB">
      <w:pPr>
        <w:tabs>
          <w:tab w:val="left" w:pos="9360"/>
          <w:tab w:val="left" w:pos="10080"/>
        </w:tabs>
        <w:rPr>
          <w:rFonts w:ascii="Arial" w:hAnsi="Arial" w:cs="Arial"/>
          <w:b/>
          <w:sz w:val="20"/>
          <w:szCs w:val="20"/>
        </w:rPr>
      </w:pPr>
      <w:r w:rsidRPr="00904EE6">
        <w:rPr>
          <w:rFonts w:ascii="Arial" w:hAnsi="Arial" w:cs="Arial"/>
          <w:b/>
          <w:sz w:val="20"/>
          <w:szCs w:val="20"/>
        </w:rPr>
        <w:t>S913-3.06   Flushing Water Service Lines and Restoration of Service</w:t>
      </w:r>
    </w:p>
    <w:p w:rsidR="007012DB" w:rsidRPr="00904EE6" w:rsidRDefault="007012DB">
      <w:pPr>
        <w:tabs>
          <w:tab w:val="left" w:pos="9360"/>
          <w:tab w:val="left" w:pos="10080"/>
        </w:tabs>
        <w:rPr>
          <w:rFonts w:ascii="Arial" w:hAnsi="Arial" w:cs="Arial"/>
          <w:b/>
          <w:sz w:val="20"/>
          <w:szCs w:val="20"/>
        </w:rPr>
      </w:pPr>
    </w:p>
    <w:p w:rsidR="007012DB" w:rsidRPr="00904EE6" w:rsidRDefault="007012DB">
      <w:pPr>
        <w:tabs>
          <w:tab w:val="left" w:pos="9360"/>
          <w:tab w:val="left" w:pos="10080"/>
        </w:tabs>
        <w:rPr>
          <w:rFonts w:ascii="Arial" w:hAnsi="Arial" w:cs="Arial"/>
          <w:sz w:val="20"/>
          <w:szCs w:val="20"/>
        </w:rPr>
      </w:pPr>
      <w:r w:rsidRPr="00904EE6">
        <w:rPr>
          <w:rFonts w:ascii="Arial" w:hAnsi="Arial" w:cs="Arial"/>
          <w:sz w:val="20"/>
          <w:szCs w:val="20"/>
        </w:rPr>
        <w:t xml:space="preserve">After installation of the new water service the Contractor shall flush the new service line before reconnecting the new service and curb stop to the (private) inside service. If the existing service that is replaced with the new water service is composed of lead or galvanized steel the contractor shall perform the following procedure for </w:t>
      </w:r>
      <w:r w:rsidR="00230A6A" w:rsidRPr="00904EE6">
        <w:rPr>
          <w:rFonts w:ascii="Arial" w:hAnsi="Arial" w:cs="Arial"/>
          <w:sz w:val="20"/>
          <w:szCs w:val="20"/>
        </w:rPr>
        <w:t>a complete and final flushing of</w:t>
      </w:r>
      <w:r w:rsidRPr="00904EE6">
        <w:rPr>
          <w:rFonts w:ascii="Arial" w:hAnsi="Arial" w:cs="Arial"/>
          <w:sz w:val="20"/>
          <w:szCs w:val="20"/>
        </w:rPr>
        <w:t xml:space="preserve"> the entire water service. </w:t>
      </w:r>
      <w:r w:rsidR="00D57F08" w:rsidRPr="00904EE6">
        <w:rPr>
          <w:rFonts w:ascii="Arial" w:hAnsi="Arial" w:cs="Arial"/>
          <w:sz w:val="20"/>
          <w:szCs w:val="20"/>
        </w:rPr>
        <w:t xml:space="preserve">The final flush out of the service will be through the hose connection to the outside hose bib or through another plumbing fixture approved by the Project Manager. The Contractor must make arrangements to remove the water meter and install a splice pipe. The water service may not be flushed through the water meter. </w:t>
      </w:r>
      <w:r w:rsidR="00230A6A" w:rsidRPr="00904EE6">
        <w:rPr>
          <w:rFonts w:ascii="Arial" w:hAnsi="Arial" w:cs="Arial"/>
          <w:sz w:val="20"/>
          <w:szCs w:val="20"/>
        </w:rPr>
        <w:t>Each service shall be flushed for a period of at least 10 minutes, prior to reinstallation of the water meter. Flushing wat</w:t>
      </w:r>
      <w:r w:rsidR="00D57F08" w:rsidRPr="00904EE6">
        <w:rPr>
          <w:rFonts w:ascii="Arial" w:hAnsi="Arial" w:cs="Arial"/>
          <w:sz w:val="20"/>
          <w:szCs w:val="20"/>
        </w:rPr>
        <w:t>er shall travel from the charged</w:t>
      </w:r>
      <w:r w:rsidR="00230A6A" w:rsidRPr="00904EE6">
        <w:rPr>
          <w:rFonts w:ascii="Arial" w:hAnsi="Arial" w:cs="Arial"/>
          <w:sz w:val="20"/>
          <w:szCs w:val="20"/>
        </w:rPr>
        <w:t xml:space="preserve"> water main through the new water service and the existing inside water service, through a portion of the internal plumbing and flushed out through an outside hose bib or laundry tub on the inside of the building. The water service curb stop must be left in the full open position for the duration of the flush. Precautions must be taken to ensure the flushing water is directed to the street and directed away from the building and lawn areas. </w:t>
      </w:r>
    </w:p>
    <w:p w:rsidR="000A0951" w:rsidRPr="003C2A9B" w:rsidRDefault="000A0951">
      <w:pPr>
        <w:tabs>
          <w:tab w:val="left" w:pos="9360"/>
          <w:tab w:val="left" w:pos="10080"/>
        </w:tabs>
        <w:rPr>
          <w:rFonts w:ascii="Arial" w:hAnsi="Arial" w:cs="Arial"/>
          <w:sz w:val="20"/>
          <w:szCs w:val="20"/>
          <w:highlight w:val="yellow"/>
        </w:rPr>
      </w:pPr>
    </w:p>
    <w:p w:rsidR="000A0951" w:rsidRPr="00904EE6" w:rsidRDefault="000A0951" w:rsidP="000A095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autoSpaceDE/>
        <w:autoSpaceDN/>
        <w:adjustRightInd/>
        <w:rPr>
          <w:rFonts w:ascii="Arial" w:hAnsi="Arial"/>
          <w:sz w:val="20"/>
          <w:szCs w:val="20"/>
          <w:lang w:eastAsia="ja-JP"/>
        </w:rPr>
      </w:pPr>
      <w:r w:rsidRPr="00904EE6">
        <w:rPr>
          <w:rFonts w:ascii="Arial" w:hAnsi="Arial"/>
          <w:sz w:val="20"/>
          <w:szCs w:val="20"/>
          <w:lang w:eastAsia="ja-JP"/>
        </w:rPr>
        <w:t>Following the flush, the splice piece shall be removed and the meter reinstalled. The same procedure will apply in cases where the meter is located in an exterior meter crock.</w:t>
      </w:r>
    </w:p>
    <w:p w:rsidR="000A0951" w:rsidRPr="00904EE6" w:rsidRDefault="000A0951" w:rsidP="000A095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autoSpaceDE/>
        <w:autoSpaceDN/>
        <w:adjustRightInd/>
        <w:rPr>
          <w:rFonts w:ascii="Arial" w:hAnsi="Arial"/>
          <w:sz w:val="20"/>
          <w:szCs w:val="20"/>
          <w:lang w:eastAsia="ja-JP"/>
        </w:rPr>
      </w:pPr>
    </w:p>
    <w:p w:rsidR="000A0951" w:rsidRPr="00904EE6" w:rsidRDefault="000A0951" w:rsidP="000A095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autoSpaceDE/>
        <w:autoSpaceDN/>
        <w:adjustRightInd/>
        <w:rPr>
          <w:rFonts w:ascii="Arial" w:hAnsi="Arial"/>
          <w:sz w:val="20"/>
          <w:szCs w:val="20"/>
          <w:lang w:eastAsia="ja-JP"/>
        </w:rPr>
      </w:pPr>
      <w:r w:rsidRPr="00904EE6">
        <w:rPr>
          <w:rFonts w:ascii="Arial" w:hAnsi="Arial"/>
          <w:sz w:val="20"/>
          <w:szCs w:val="20"/>
          <w:lang w:eastAsia="ja-JP"/>
        </w:rPr>
        <w:t xml:space="preserve">Multiple services may be flushed at the same time.  Water meters shall be reinstalled on the same day that the service flush takes place.  If a water meter cannot be installed on the same day, a re-flush of the service will be required. </w:t>
      </w:r>
    </w:p>
    <w:p w:rsidR="000A0951" w:rsidRPr="00904EE6" w:rsidRDefault="000A0951" w:rsidP="000A095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autoSpaceDE/>
        <w:autoSpaceDN/>
        <w:adjustRightInd/>
        <w:rPr>
          <w:rFonts w:ascii="Arial" w:hAnsi="Arial"/>
          <w:color w:val="FF0000"/>
          <w:sz w:val="20"/>
          <w:szCs w:val="20"/>
          <w:lang w:eastAsia="ja-JP"/>
        </w:rPr>
      </w:pPr>
    </w:p>
    <w:p w:rsidR="000A0951" w:rsidRPr="00904EE6" w:rsidRDefault="000A0951" w:rsidP="000A095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autoSpaceDE/>
        <w:autoSpaceDN/>
        <w:adjustRightInd/>
        <w:rPr>
          <w:rFonts w:ascii="Arial" w:hAnsi="Arial"/>
          <w:sz w:val="20"/>
          <w:szCs w:val="20"/>
          <w:lang w:eastAsia="ja-JP"/>
        </w:rPr>
      </w:pPr>
      <w:r w:rsidRPr="00904EE6">
        <w:rPr>
          <w:rFonts w:ascii="Arial" w:hAnsi="Arial"/>
          <w:sz w:val="20"/>
          <w:szCs w:val="20"/>
          <w:lang w:eastAsia="ja-JP"/>
        </w:rPr>
        <w:t xml:space="preserve">The contractor will record the size and material of the water service as it enters the premise up stream of the water meter on the </w:t>
      </w:r>
      <w:r w:rsidRPr="00904EE6">
        <w:rPr>
          <w:rFonts w:ascii="Arial" w:hAnsi="Arial"/>
          <w:i/>
          <w:sz w:val="20"/>
          <w:szCs w:val="20"/>
          <w:lang w:eastAsia="ja-JP"/>
        </w:rPr>
        <w:t>Water Service Identification Cards</w:t>
      </w:r>
      <w:r w:rsidRPr="00904EE6">
        <w:rPr>
          <w:rFonts w:ascii="Arial" w:hAnsi="Arial"/>
          <w:sz w:val="20"/>
          <w:szCs w:val="20"/>
          <w:lang w:eastAsia="ja-JP"/>
        </w:rPr>
        <w:t xml:space="preserve"> provided by the City.  These cards will be turned into the project engineer / inspector at the completion of work on each street in the project.</w:t>
      </w:r>
    </w:p>
    <w:p w:rsidR="000A0951" w:rsidRPr="00904EE6" w:rsidRDefault="000A0951" w:rsidP="000A095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autoSpaceDE/>
        <w:autoSpaceDN/>
        <w:adjustRightInd/>
        <w:rPr>
          <w:rFonts w:ascii="Arial" w:hAnsi="Arial"/>
          <w:sz w:val="20"/>
          <w:szCs w:val="20"/>
          <w:lang w:eastAsia="ja-JP"/>
        </w:rPr>
      </w:pPr>
    </w:p>
    <w:p w:rsidR="000A0951" w:rsidRPr="007012DB" w:rsidRDefault="000A0951" w:rsidP="000A0951">
      <w:pPr>
        <w:tabs>
          <w:tab w:val="left" w:pos="9360"/>
          <w:tab w:val="left" w:pos="10080"/>
        </w:tabs>
        <w:rPr>
          <w:rFonts w:ascii="Arial" w:hAnsi="Arial" w:cs="Arial"/>
          <w:sz w:val="20"/>
          <w:szCs w:val="20"/>
        </w:rPr>
      </w:pPr>
      <w:r w:rsidRPr="00904EE6">
        <w:rPr>
          <w:rFonts w:ascii="Arial" w:hAnsi="Arial"/>
          <w:sz w:val="20"/>
          <w:szCs w:val="20"/>
          <w:lang w:eastAsia="ja-JP"/>
        </w:rPr>
        <w:t xml:space="preserve">Instructions for interior flushing of the premise plumbing shall be issued to each household following installation of the water meter. The City Water Bureau will provide the contractor with the appropriate </w:t>
      </w:r>
      <w:r w:rsidRPr="00904EE6">
        <w:rPr>
          <w:rFonts w:ascii="Arial" w:hAnsi="Arial"/>
          <w:i/>
          <w:sz w:val="20"/>
          <w:szCs w:val="20"/>
          <w:lang w:eastAsia="ja-JP"/>
        </w:rPr>
        <w:t>pamphlets and/or door hangers</w:t>
      </w:r>
      <w:r w:rsidRPr="00904EE6">
        <w:rPr>
          <w:rFonts w:ascii="Arial" w:hAnsi="Arial"/>
          <w:sz w:val="20"/>
          <w:szCs w:val="20"/>
          <w:lang w:eastAsia="ja-JP"/>
        </w:rPr>
        <w:t xml:space="preserve"> for distribution.  The contractor’s representative shall advise the resident not to drink water until the resident has completed the flushing of the internal premise plumbing</w:t>
      </w:r>
    </w:p>
    <w:p w:rsidR="005F1269" w:rsidRDefault="005F126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b/>
          <w:bCs/>
          <w:sz w:val="20"/>
          <w:szCs w:val="20"/>
        </w:rPr>
        <w:t>S913-3.0</w:t>
      </w:r>
      <w:r w:rsidR="000A0951">
        <w:rPr>
          <w:rFonts w:ascii="Arial" w:hAnsi="Arial" w:cs="Arial"/>
          <w:b/>
          <w:bCs/>
          <w:sz w:val="20"/>
          <w:szCs w:val="20"/>
        </w:rPr>
        <w:t>7</w:t>
      </w:r>
      <w:r>
        <w:rPr>
          <w:rFonts w:ascii="Arial" w:hAnsi="Arial" w:cs="Arial"/>
          <w:b/>
          <w:bCs/>
          <w:sz w:val="20"/>
          <w:szCs w:val="20"/>
        </w:rPr>
        <w:t xml:space="preserve">  Testing Water Services</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b/>
          <w:bCs/>
          <w:sz w:val="20"/>
          <w:szCs w:val="20"/>
        </w:rPr>
      </w:pPr>
      <w:r>
        <w:rPr>
          <w:rFonts w:ascii="Arial" w:hAnsi="Arial" w:cs="Arial"/>
          <w:sz w:val="20"/>
          <w:szCs w:val="20"/>
        </w:rPr>
        <w:t>Prior to backfilling the trench, water service work, including but not limited to connections, joint</w:t>
      </w:r>
      <w:r w:rsidR="005262C2">
        <w:rPr>
          <w:rFonts w:ascii="Arial" w:hAnsi="Arial" w:cs="Arial"/>
          <w:sz w:val="20"/>
          <w:szCs w:val="20"/>
        </w:rPr>
        <w:t xml:space="preserve">s and unions, shall be </w:t>
      </w:r>
      <w:r w:rsidR="00D57F08">
        <w:rPr>
          <w:rFonts w:ascii="Arial" w:hAnsi="Arial" w:cs="Arial"/>
          <w:sz w:val="20"/>
          <w:szCs w:val="20"/>
        </w:rPr>
        <w:t>test</w:t>
      </w:r>
      <w:r w:rsidR="005262C2">
        <w:rPr>
          <w:rFonts w:ascii="Arial" w:hAnsi="Arial" w:cs="Arial"/>
          <w:sz w:val="20"/>
          <w:szCs w:val="20"/>
        </w:rPr>
        <w:t>ed for leaks under</w:t>
      </w:r>
      <w:r>
        <w:rPr>
          <w:rFonts w:ascii="Arial" w:hAnsi="Arial" w:cs="Arial"/>
          <w:sz w:val="20"/>
          <w:szCs w:val="20"/>
        </w:rPr>
        <w:t xml:space="preserve"> line pressure in the presence of the Project Manager.  Any defective work shall be repaired and retested until installation is accepted.</w:t>
      </w:r>
    </w:p>
    <w:p w:rsidR="00115EC9" w:rsidRDefault="00115EC9">
      <w:pPr>
        <w:tabs>
          <w:tab w:val="left" w:pos="9360"/>
          <w:tab w:val="left" w:pos="10080"/>
        </w:tabs>
        <w:rPr>
          <w:rFonts w:ascii="Arial" w:hAnsi="Arial" w:cs="Arial"/>
          <w:b/>
          <w:bCs/>
          <w:sz w:val="20"/>
          <w:szCs w:val="20"/>
        </w:rPr>
      </w:pPr>
    </w:p>
    <w:p w:rsidR="00115EC9" w:rsidRDefault="00115EC9">
      <w:pPr>
        <w:tabs>
          <w:tab w:val="left" w:pos="9360"/>
          <w:tab w:val="left" w:pos="10080"/>
        </w:tabs>
        <w:rPr>
          <w:rFonts w:ascii="Arial" w:hAnsi="Arial" w:cs="Arial"/>
          <w:b/>
          <w:bCs/>
          <w:sz w:val="20"/>
          <w:szCs w:val="20"/>
        </w:rPr>
      </w:pPr>
    </w:p>
    <w:p w:rsidR="00115EC9" w:rsidRDefault="00115EC9">
      <w:pPr>
        <w:tabs>
          <w:tab w:val="left" w:pos="9360"/>
          <w:tab w:val="left" w:pos="10080"/>
        </w:tabs>
        <w:rPr>
          <w:rFonts w:ascii="Arial" w:hAnsi="Arial" w:cs="Arial"/>
          <w:sz w:val="20"/>
          <w:szCs w:val="20"/>
        </w:rPr>
      </w:pPr>
      <w:r>
        <w:rPr>
          <w:rFonts w:ascii="Arial" w:hAnsi="Arial" w:cs="Arial"/>
          <w:b/>
          <w:bCs/>
          <w:sz w:val="20"/>
          <w:szCs w:val="20"/>
        </w:rPr>
        <w:t>S913-4  METHOD OF MEASUREMENT</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b/>
          <w:bCs/>
          <w:sz w:val="20"/>
          <w:szCs w:val="20"/>
        </w:rPr>
        <w:t>S913-4.01  Water Service</w:t>
      </w:r>
    </w:p>
    <w:p w:rsidR="00115EC9" w:rsidRDefault="00115EC9">
      <w:pPr>
        <w:tabs>
          <w:tab w:val="left" w:pos="9360"/>
          <w:tab w:val="left" w:pos="10080"/>
        </w:tabs>
        <w:rPr>
          <w:rFonts w:ascii="Arial" w:hAnsi="Arial" w:cs="Arial"/>
          <w:sz w:val="20"/>
          <w:szCs w:val="20"/>
        </w:rPr>
      </w:pPr>
    </w:p>
    <w:p w:rsidR="00CC1BFA" w:rsidRDefault="00115EC9" w:rsidP="000A0951">
      <w:pPr>
        <w:tabs>
          <w:tab w:val="left" w:pos="9360"/>
          <w:tab w:val="left" w:pos="10080"/>
        </w:tabs>
        <w:rPr>
          <w:rFonts w:ascii="Arial" w:hAnsi="Arial" w:cs="Arial"/>
          <w:b/>
          <w:bCs/>
          <w:sz w:val="20"/>
          <w:szCs w:val="20"/>
        </w:rPr>
      </w:pPr>
      <w:r>
        <w:rPr>
          <w:rFonts w:ascii="Arial" w:hAnsi="Arial" w:cs="Arial"/>
          <w:sz w:val="20"/>
          <w:szCs w:val="20"/>
        </w:rPr>
        <w:t>The quantity to be measured for payment shall be the number of linear feet of water service tubing installed.</w:t>
      </w:r>
    </w:p>
    <w:p w:rsidR="000A0951" w:rsidRDefault="000A0951" w:rsidP="000A0951">
      <w:pPr>
        <w:tabs>
          <w:tab w:val="left" w:pos="9360"/>
          <w:tab w:val="left" w:pos="10080"/>
        </w:tabs>
        <w:rPr>
          <w:rFonts w:ascii="Arial" w:hAnsi="Arial" w:cs="Arial"/>
          <w:b/>
          <w:bCs/>
          <w:sz w:val="20"/>
          <w:szCs w:val="20"/>
        </w:rPr>
      </w:pPr>
    </w:p>
    <w:p w:rsidR="000A0951" w:rsidRPr="000A0951" w:rsidRDefault="000A0951" w:rsidP="000A0951">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b/>
          <w:bCs/>
          <w:sz w:val="20"/>
          <w:szCs w:val="20"/>
        </w:rPr>
        <w:t>S913-5  BASIS OF PAYMENT</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b/>
          <w:bCs/>
          <w:sz w:val="20"/>
          <w:szCs w:val="20"/>
        </w:rPr>
        <w:t>S913-5.01  General all Items</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The unit price bid for all items shall include the cost of:  furnishing and installing all water service tubing; pipe specials; flared connections; compression connections; gasket fittings; joint and connection materials; connection to new corporation stops and curb stops</w:t>
      </w:r>
      <w:r w:rsidRPr="00904EE6">
        <w:rPr>
          <w:rFonts w:ascii="Arial" w:hAnsi="Arial" w:cs="Arial"/>
          <w:sz w:val="20"/>
          <w:szCs w:val="20"/>
        </w:rPr>
        <w:t xml:space="preserve">; </w:t>
      </w:r>
      <w:r w:rsidR="00886252" w:rsidRPr="00904EE6">
        <w:rPr>
          <w:rFonts w:ascii="Arial" w:hAnsi="Arial" w:cs="Arial"/>
          <w:sz w:val="20"/>
          <w:szCs w:val="20"/>
        </w:rPr>
        <w:t xml:space="preserve">initial and final </w:t>
      </w:r>
      <w:r w:rsidR="008515D0" w:rsidRPr="00904EE6">
        <w:rPr>
          <w:rFonts w:ascii="Arial" w:hAnsi="Arial" w:cs="Arial"/>
          <w:sz w:val="20"/>
          <w:szCs w:val="20"/>
        </w:rPr>
        <w:t>flushing</w:t>
      </w:r>
      <w:r w:rsidR="008515D0">
        <w:rPr>
          <w:rFonts w:ascii="Arial" w:hAnsi="Arial" w:cs="Arial"/>
          <w:sz w:val="20"/>
          <w:szCs w:val="20"/>
        </w:rPr>
        <w:t xml:space="preserve">; </w:t>
      </w:r>
      <w:r>
        <w:rPr>
          <w:rFonts w:ascii="Arial" w:hAnsi="Arial" w:cs="Arial"/>
          <w:sz w:val="20"/>
          <w:szCs w:val="20"/>
        </w:rPr>
        <w:t xml:space="preserve">connection to existing service; </w:t>
      </w:r>
      <w:r w:rsidR="00A35556">
        <w:rPr>
          <w:rFonts w:ascii="Arial" w:hAnsi="Arial" w:cs="Arial"/>
          <w:sz w:val="20"/>
          <w:szCs w:val="20"/>
        </w:rPr>
        <w:t xml:space="preserve">bitumastic </w:t>
      </w:r>
      <w:r w:rsidR="00A668B5">
        <w:rPr>
          <w:rFonts w:ascii="Arial" w:hAnsi="Arial" w:cs="Arial"/>
          <w:sz w:val="20"/>
          <w:szCs w:val="20"/>
        </w:rPr>
        <w:t xml:space="preserve">or wax tape </w:t>
      </w:r>
      <w:r w:rsidR="0005772D">
        <w:rPr>
          <w:rFonts w:ascii="Arial" w:hAnsi="Arial" w:cs="Arial"/>
          <w:sz w:val="20"/>
          <w:szCs w:val="20"/>
        </w:rPr>
        <w:t xml:space="preserve">coating </w:t>
      </w:r>
      <w:r w:rsidR="00666B77">
        <w:rPr>
          <w:rFonts w:ascii="Arial" w:hAnsi="Arial" w:cs="Arial"/>
          <w:sz w:val="20"/>
          <w:szCs w:val="20"/>
        </w:rPr>
        <w:t xml:space="preserve">system </w:t>
      </w:r>
      <w:r w:rsidR="0005772D">
        <w:rPr>
          <w:rFonts w:ascii="Arial" w:hAnsi="Arial" w:cs="Arial"/>
          <w:sz w:val="20"/>
          <w:szCs w:val="20"/>
        </w:rPr>
        <w:t>for copper service</w:t>
      </w:r>
      <w:r>
        <w:rPr>
          <w:rFonts w:ascii="Arial" w:hAnsi="Arial" w:cs="Arial"/>
          <w:sz w:val="20"/>
          <w:szCs w:val="20"/>
        </w:rPr>
        <w:t xml:space="preserve">; </w:t>
      </w:r>
      <w:r w:rsidR="00B51BE6">
        <w:rPr>
          <w:rFonts w:ascii="Arial" w:hAnsi="Arial" w:cs="Arial"/>
          <w:sz w:val="20"/>
          <w:szCs w:val="20"/>
        </w:rPr>
        <w:t>disposal</w:t>
      </w:r>
      <w:r w:rsidR="00A35556">
        <w:rPr>
          <w:rFonts w:ascii="Arial" w:hAnsi="Arial" w:cs="Arial"/>
          <w:sz w:val="20"/>
          <w:szCs w:val="20"/>
        </w:rPr>
        <w:t xml:space="preserve"> </w:t>
      </w:r>
      <w:r>
        <w:rPr>
          <w:rFonts w:ascii="Arial" w:hAnsi="Arial" w:cs="Arial"/>
          <w:sz w:val="20"/>
          <w:szCs w:val="20"/>
        </w:rPr>
        <w:t xml:space="preserve">of existing </w:t>
      </w:r>
      <w:r w:rsidR="00886252">
        <w:rPr>
          <w:rFonts w:ascii="Arial" w:hAnsi="Arial" w:cs="Arial"/>
          <w:sz w:val="20"/>
          <w:szCs w:val="20"/>
        </w:rPr>
        <w:t>service pipe when removed;</w:t>
      </w:r>
      <w:r w:rsidR="00B51BE6">
        <w:rPr>
          <w:rFonts w:ascii="Arial" w:hAnsi="Arial" w:cs="Arial"/>
          <w:sz w:val="20"/>
          <w:szCs w:val="20"/>
        </w:rPr>
        <w:t xml:space="preserve"> removal </w:t>
      </w:r>
      <w:r w:rsidR="002112F3">
        <w:rPr>
          <w:rFonts w:ascii="Arial" w:hAnsi="Arial" w:cs="Arial"/>
          <w:sz w:val="20"/>
          <w:szCs w:val="20"/>
        </w:rPr>
        <w:t xml:space="preserve">and disposal </w:t>
      </w:r>
      <w:r w:rsidR="00B51BE6">
        <w:rPr>
          <w:rFonts w:ascii="Arial" w:hAnsi="Arial" w:cs="Arial"/>
          <w:sz w:val="20"/>
          <w:szCs w:val="20"/>
        </w:rPr>
        <w:t xml:space="preserve">of existing </w:t>
      </w:r>
      <w:r>
        <w:rPr>
          <w:rFonts w:ascii="Arial" w:hAnsi="Arial" w:cs="Arial"/>
          <w:sz w:val="20"/>
          <w:szCs w:val="20"/>
        </w:rPr>
        <w:t>c</w:t>
      </w:r>
      <w:r w:rsidR="00886252">
        <w:rPr>
          <w:rFonts w:ascii="Arial" w:hAnsi="Arial" w:cs="Arial"/>
          <w:sz w:val="20"/>
          <w:szCs w:val="20"/>
        </w:rPr>
        <w:t>urb stop and box where required</w:t>
      </w:r>
      <w:r w:rsidR="004B136C">
        <w:rPr>
          <w:rFonts w:ascii="Arial" w:hAnsi="Arial" w:cs="Arial"/>
          <w:sz w:val="20"/>
          <w:szCs w:val="20"/>
        </w:rPr>
        <w:t>;</w:t>
      </w:r>
      <w:r>
        <w:rPr>
          <w:rFonts w:ascii="Arial" w:hAnsi="Arial" w:cs="Arial"/>
          <w:sz w:val="20"/>
          <w:szCs w:val="20"/>
        </w:rPr>
        <w:t xml:space="preserve"> verifying location and disposition of water services; </w:t>
      </w:r>
      <w:r w:rsidRPr="00904EE6">
        <w:rPr>
          <w:rFonts w:ascii="Arial" w:hAnsi="Arial" w:cs="Arial"/>
          <w:sz w:val="20"/>
          <w:szCs w:val="20"/>
        </w:rPr>
        <w:t>preparation and su</w:t>
      </w:r>
      <w:r w:rsidR="00D57F08" w:rsidRPr="00904EE6">
        <w:rPr>
          <w:rFonts w:ascii="Arial" w:hAnsi="Arial" w:cs="Arial"/>
          <w:sz w:val="20"/>
          <w:szCs w:val="20"/>
        </w:rPr>
        <w:t>bmittal of water service record information</w:t>
      </w:r>
      <w:r w:rsidRPr="00904EE6">
        <w:rPr>
          <w:rFonts w:ascii="Arial" w:hAnsi="Arial" w:cs="Arial"/>
          <w:sz w:val="20"/>
          <w:szCs w:val="20"/>
        </w:rPr>
        <w:t xml:space="preserve"> </w:t>
      </w:r>
      <w:r w:rsidR="00D57F08" w:rsidRPr="00904EE6">
        <w:rPr>
          <w:rFonts w:ascii="Arial" w:hAnsi="Arial" w:cs="Arial"/>
          <w:sz w:val="20"/>
          <w:szCs w:val="20"/>
        </w:rPr>
        <w:t xml:space="preserve">and identification </w:t>
      </w:r>
      <w:r w:rsidRPr="00904EE6">
        <w:rPr>
          <w:rFonts w:ascii="Arial" w:hAnsi="Arial" w:cs="Arial"/>
          <w:sz w:val="20"/>
          <w:szCs w:val="20"/>
        </w:rPr>
        <w:t>cards;</w:t>
      </w:r>
      <w:r w:rsidR="004B136C" w:rsidRPr="00904EE6">
        <w:rPr>
          <w:rFonts w:ascii="Arial" w:hAnsi="Arial" w:cs="Arial"/>
          <w:sz w:val="20"/>
          <w:szCs w:val="20"/>
        </w:rPr>
        <w:t xml:space="preserve"> distribution </w:t>
      </w:r>
      <w:r w:rsidR="00B03C1B" w:rsidRPr="00904EE6">
        <w:rPr>
          <w:rFonts w:ascii="Arial" w:hAnsi="Arial" w:cs="Arial"/>
          <w:sz w:val="20"/>
          <w:szCs w:val="20"/>
        </w:rPr>
        <w:t>of service interruption notices</w:t>
      </w:r>
      <w:r w:rsidR="00886252" w:rsidRPr="00904EE6">
        <w:rPr>
          <w:rFonts w:ascii="Arial" w:hAnsi="Arial" w:cs="Arial"/>
          <w:sz w:val="20"/>
          <w:szCs w:val="20"/>
        </w:rPr>
        <w:t>;</w:t>
      </w:r>
      <w:r w:rsidR="004B136C" w:rsidRPr="00904EE6">
        <w:rPr>
          <w:rFonts w:ascii="Arial" w:hAnsi="Arial" w:cs="Arial"/>
          <w:sz w:val="20"/>
          <w:szCs w:val="20"/>
        </w:rPr>
        <w:t xml:space="preserve"> removal</w:t>
      </w:r>
      <w:r w:rsidR="00886252" w:rsidRPr="00904EE6">
        <w:rPr>
          <w:rFonts w:ascii="Arial" w:hAnsi="Arial" w:cs="Arial"/>
          <w:sz w:val="20"/>
          <w:szCs w:val="20"/>
        </w:rPr>
        <w:t xml:space="preserve"> and replacement of water meter;</w:t>
      </w:r>
      <w:r w:rsidR="004B136C" w:rsidRPr="00904EE6">
        <w:rPr>
          <w:rFonts w:ascii="Arial" w:hAnsi="Arial" w:cs="Arial"/>
          <w:sz w:val="20"/>
          <w:szCs w:val="20"/>
        </w:rPr>
        <w:t xml:space="preserve"> supplying and installing a wa</w:t>
      </w:r>
      <w:r w:rsidR="00886252" w:rsidRPr="00904EE6">
        <w:rPr>
          <w:rFonts w:ascii="Arial" w:hAnsi="Arial" w:cs="Arial"/>
          <w:sz w:val="20"/>
          <w:szCs w:val="20"/>
        </w:rPr>
        <w:t>ter meter splice pipe; water service line flushing;</w:t>
      </w:r>
      <w:r w:rsidR="004B136C" w:rsidRPr="00904EE6">
        <w:rPr>
          <w:rFonts w:ascii="Arial" w:hAnsi="Arial" w:cs="Arial"/>
          <w:sz w:val="20"/>
          <w:szCs w:val="20"/>
        </w:rPr>
        <w:t xml:space="preserve"> distribution of premise</w:t>
      </w:r>
      <w:r w:rsidR="00886252" w:rsidRPr="00904EE6">
        <w:rPr>
          <w:rFonts w:ascii="Arial" w:hAnsi="Arial" w:cs="Arial"/>
          <w:sz w:val="20"/>
          <w:szCs w:val="20"/>
        </w:rPr>
        <w:t xml:space="preserve"> plumbing flushing instructions;</w:t>
      </w:r>
      <w:r>
        <w:rPr>
          <w:rFonts w:ascii="Arial" w:hAnsi="Arial" w:cs="Arial"/>
          <w:sz w:val="20"/>
          <w:szCs w:val="20"/>
        </w:rPr>
        <w:t xml:space="preserve"> pavement saw cutting; pressure testing; placement of select backfill excavated from the trench; and furnishing all labor, material and equipment necessary to complete the work.</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In those cases where tunneling is used in lieu of, or in combination with open trenching, payment for</w:t>
      </w:r>
      <w:r w:rsidR="00904EE6">
        <w:rPr>
          <w:rFonts w:ascii="Arial" w:hAnsi="Arial" w:cs="Arial"/>
          <w:sz w:val="20"/>
          <w:szCs w:val="20"/>
        </w:rPr>
        <w:t xml:space="preserve"> the tunneled portion only is</w:t>
      </w:r>
      <w:r>
        <w:rPr>
          <w:rFonts w:ascii="Arial" w:hAnsi="Arial" w:cs="Arial"/>
          <w:sz w:val="20"/>
          <w:szCs w:val="20"/>
        </w:rPr>
        <w:t xml:space="preserve"> included in the unit price bid for water service.  Excavation, backfill and surface restoration for boring, receiving and sight pits will be paid for as outlined under </w:t>
      </w:r>
      <w:r w:rsidR="00904EE6" w:rsidRPr="00904EE6">
        <w:rPr>
          <w:rFonts w:ascii="Arial" w:hAnsi="Arial" w:cs="Arial"/>
          <w:sz w:val="20"/>
          <w:szCs w:val="20"/>
        </w:rPr>
        <w:t>Subsection S913-5.04</w:t>
      </w:r>
      <w:r>
        <w:rPr>
          <w:rFonts w:ascii="Arial" w:hAnsi="Arial" w:cs="Arial"/>
          <w:sz w:val="20"/>
          <w:szCs w:val="20"/>
        </w:rPr>
        <w:t xml:space="preserve"> Excavation, Backfill and Surface Restoration.</w:t>
      </w:r>
    </w:p>
    <w:p w:rsidR="00A35556" w:rsidRDefault="00A35556">
      <w:pPr>
        <w:tabs>
          <w:tab w:val="left" w:pos="9360"/>
          <w:tab w:val="left" w:pos="10080"/>
        </w:tabs>
        <w:rPr>
          <w:rFonts w:ascii="Arial" w:hAnsi="Arial" w:cs="Arial"/>
          <w:b/>
          <w:bCs/>
          <w:sz w:val="20"/>
          <w:szCs w:val="20"/>
        </w:rPr>
      </w:pPr>
    </w:p>
    <w:p w:rsidR="00A35556" w:rsidRPr="00A35556" w:rsidRDefault="000860D5" w:rsidP="00A35556">
      <w:pPr>
        <w:rPr>
          <w:rFonts w:ascii="Arial" w:hAnsi="Arial" w:cs="Arial"/>
          <w:sz w:val="20"/>
          <w:szCs w:val="20"/>
        </w:rPr>
      </w:pPr>
      <w:r w:rsidRPr="000860D5">
        <w:rPr>
          <w:rFonts w:ascii="Arial" w:hAnsi="Arial" w:cs="Arial"/>
          <w:sz w:val="20"/>
          <w:szCs w:val="20"/>
        </w:rPr>
        <w:t>Payment for furnishing and installing magnesium anode will be made under separate bid item.</w:t>
      </w:r>
    </w:p>
    <w:p w:rsidR="00A35556" w:rsidRDefault="00A35556">
      <w:pPr>
        <w:tabs>
          <w:tab w:val="left" w:pos="9360"/>
          <w:tab w:val="left" w:pos="10080"/>
        </w:tabs>
        <w:rPr>
          <w:rFonts w:ascii="Arial" w:hAnsi="Arial" w:cs="Arial"/>
          <w:b/>
          <w:bCs/>
          <w:sz w:val="20"/>
          <w:szCs w:val="20"/>
        </w:rPr>
      </w:pPr>
    </w:p>
    <w:p w:rsidR="00115EC9" w:rsidRDefault="00115EC9">
      <w:pPr>
        <w:tabs>
          <w:tab w:val="left" w:pos="9360"/>
          <w:tab w:val="left" w:pos="10080"/>
        </w:tabs>
        <w:rPr>
          <w:rFonts w:ascii="Arial" w:hAnsi="Arial" w:cs="Arial"/>
          <w:sz w:val="20"/>
          <w:szCs w:val="20"/>
        </w:rPr>
      </w:pPr>
      <w:r>
        <w:rPr>
          <w:rFonts w:ascii="Arial" w:hAnsi="Arial" w:cs="Arial"/>
          <w:b/>
          <w:bCs/>
          <w:sz w:val="20"/>
          <w:szCs w:val="20"/>
        </w:rPr>
        <w:t xml:space="preserve">S913-5.02  Polyethylene (PE) </w:t>
      </w:r>
      <w:r w:rsidR="00425FB8">
        <w:rPr>
          <w:rFonts w:ascii="Arial" w:hAnsi="Arial" w:cs="Arial"/>
          <w:b/>
          <w:bCs/>
          <w:sz w:val="20"/>
          <w:szCs w:val="20"/>
        </w:rPr>
        <w:t>and Cross-Linked Polyethylene</w:t>
      </w:r>
      <w:r w:rsidR="0057170A">
        <w:rPr>
          <w:rFonts w:ascii="Arial" w:hAnsi="Arial" w:cs="Arial"/>
          <w:b/>
          <w:bCs/>
          <w:sz w:val="20"/>
          <w:szCs w:val="20"/>
        </w:rPr>
        <w:t xml:space="preserve"> (PEX)</w:t>
      </w:r>
      <w:r w:rsidR="00425FB8">
        <w:rPr>
          <w:rFonts w:ascii="Arial" w:hAnsi="Arial" w:cs="Arial"/>
          <w:b/>
          <w:bCs/>
          <w:sz w:val="20"/>
          <w:szCs w:val="20"/>
        </w:rPr>
        <w:t xml:space="preserve"> </w:t>
      </w:r>
      <w:r>
        <w:rPr>
          <w:rFonts w:ascii="Arial" w:hAnsi="Arial" w:cs="Arial"/>
          <w:b/>
          <w:bCs/>
          <w:sz w:val="20"/>
          <w:szCs w:val="20"/>
        </w:rPr>
        <w:t>Water Service</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The unit price bid shall also include the cost of:  furnishing and installing all tracer wire; splices and connections.</w:t>
      </w:r>
      <w:r w:rsidR="004E059B">
        <w:rPr>
          <w:rFonts w:ascii="Arial" w:hAnsi="Arial" w:cs="Arial"/>
          <w:sz w:val="20"/>
          <w:szCs w:val="20"/>
        </w:rPr>
        <w:t xml:space="preserve"> Twenty five (25) percent of the unit price bid will be held in retainage until satisfactory completion of testing and certification of tracer wire continuity.</w:t>
      </w:r>
    </w:p>
    <w:p w:rsidR="00115EC9" w:rsidRDefault="00115EC9">
      <w:pPr>
        <w:tabs>
          <w:tab w:val="left" w:pos="9360"/>
          <w:tab w:val="left" w:pos="10080"/>
        </w:tabs>
        <w:rPr>
          <w:rFonts w:ascii="Arial" w:hAnsi="Arial" w:cs="Arial"/>
          <w:sz w:val="20"/>
          <w:szCs w:val="20"/>
        </w:rPr>
      </w:pPr>
    </w:p>
    <w:p w:rsidR="00886252" w:rsidRDefault="00886252">
      <w:pPr>
        <w:tabs>
          <w:tab w:val="left" w:pos="9360"/>
          <w:tab w:val="left" w:pos="10080"/>
        </w:tabs>
        <w:rPr>
          <w:rFonts w:ascii="Arial" w:hAnsi="Arial" w:cs="Arial"/>
          <w:sz w:val="20"/>
          <w:szCs w:val="20"/>
        </w:rPr>
      </w:pPr>
    </w:p>
    <w:p w:rsidR="00886252" w:rsidRDefault="00886252">
      <w:pPr>
        <w:tabs>
          <w:tab w:val="left" w:pos="9360"/>
          <w:tab w:val="left" w:pos="10080"/>
        </w:tabs>
        <w:rPr>
          <w:rFonts w:ascii="Arial" w:hAnsi="Arial" w:cs="Arial"/>
          <w:sz w:val="20"/>
          <w:szCs w:val="20"/>
        </w:rPr>
      </w:pPr>
    </w:p>
    <w:p w:rsidR="000D4CEB" w:rsidRDefault="000D4CEB">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b/>
          <w:bCs/>
          <w:sz w:val="20"/>
          <w:szCs w:val="20"/>
        </w:rPr>
        <w:t>S913-5.03  Connection to Existing Appurtenances</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The unit price bid shall also include the cost of:  shutting down the existing water service; and connection to existing corporation stops, curb stops, or water service lines.</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b/>
          <w:bCs/>
          <w:sz w:val="20"/>
          <w:szCs w:val="20"/>
        </w:rPr>
        <w:t>S913-5.0</w:t>
      </w:r>
      <w:r w:rsidR="005D155E">
        <w:rPr>
          <w:rFonts w:ascii="Arial" w:hAnsi="Arial" w:cs="Arial"/>
          <w:b/>
          <w:bCs/>
          <w:sz w:val="20"/>
          <w:szCs w:val="20"/>
        </w:rPr>
        <w:t>4</w:t>
      </w:r>
      <w:r>
        <w:rPr>
          <w:rFonts w:ascii="Arial" w:hAnsi="Arial" w:cs="Arial"/>
          <w:b/>
          <w:bCs/>
          <w:sz w:val="20"/>
          <w:szCs w:val="20"/>
        </w:rPr>
        <w:t xml:space="preserve">  Excavation, Backfill, and Surface Restoration</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Excavation, furnishing and placing of sand embedment and select granular backfill, temporary pavement, and permanent surface restoration will be paid for under separate bid items or included in the price bid for the item as indicated in the item description.</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Excavation that is included in the pay item does not include rock excavation, except for water services installed by tunneling.  Rock excavation will be paid for under separate bid item.  For tunneling operation, excavation that is included in the pay item includes rock excavation.</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Where excavation, backfill and/or surface restoration is called for to be included in the pay item, it is meant to be inclusive of the tunnel operation, any open trench, and all boring, receiving and sight pits.</w:t>
      </w:r>
    </w:p>
    <w:p w:rsidR="00115EC9" w:rsidRDefault="00115EC9">
      <w:pPr>
        <w:tabs>
          <w:tab w:val="left" w:pos="9360"/>
          <w:tab w:val="left" w:pos="10080"/>
        </w:tabs>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Surface restoration that is included in the pay item shall include temporary pavement.</w:t>
      </w:r>
    </w:p>
    <w:p w:rsidR="00F37424" w:rsidRDefault="00F37424">
      <w:pPr>
        <w:tabs>
          <w:tab w:val="left" w:pos="9360"/>
          <w:tab w:val="left" w:pos="10080"/>
        </w:tabs>
        <w:rPr>
          <w:rFonts w:ascii="Arial" w:hAnsi="Arial" w:cs="Arial"/>
          <w:sz w:val="20"/>
          <w:szCs w:val="20"/>
        </w:rPr>
      </w:pPr>
    </w:p>
    <w:p w:rsidR="00CC1BFA" w:rsidRDefault="00CC1BF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Arial" w:hAnsi="Arial" w:cs="Arial"/>
          <w:sz w:val="20"/>
          <w:szCs w:val="20"/>
        </w:rPr>
      </w:pPr>
    </w:p>
    <w:p w:rsidR="00115EC9" w:rsidRDefault="00115EC9">
      <w:pPr>
        <w:tabs>
          <w:tab w:val="left" w:pos="9360"/>
          <w:tab w:val="left" w:pos="10080"/>
        </w:tabs>
        <w:rPr>
          <w:rFonts w:ascii="Arial" w:hAnsi="Arial" w:cs="Arial"/>
          <w:sz w:val="20"/>
          <w:szCs w:val="20"/>
        </w:rPr>
      </w:pPr>
      <w:r>
        <w:rPr>
          <w:rFonts w:ascii="Arial" w:hAnsi="Arial" w:cs="Arial"/>
          <w:sz w:val="20"/>
          <w:szCs w:val="20"/>
        </w:rPr>
        <w:t>Payment will be made under:</w:t>
      </w:r>
    </w:p>
    <w:p w:rsidR="00115EC9" w:rsidRDefault="00115EC9">
      <w:pPr>
        <w:tabs>
          <w:tab w:val="left" w:pos="9360"/>
          <w:tab w:val="left" w:pos="10080"/>
        </w:tabs>
        <w:rPr>
          <w:rFonts w:ascii="Arial" w:hAnsi="Arial" w:cs="Arial"/>
          <w:sz w:val="20"/>
          <w:szCs w:val="20"/>
        </w:rPr>
      </w:pP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872"/>
        </w:tabs>
        <w:rPr>
          <w:rFonts w:ascii="Arial" w:hAnsi="Arial" w:cs="Arial"/>
          <w:sz w:val="20"/>
          <w:szCs w:val="20"/>
        </w:rPr>
      </w:pPr>
      <w:r>
        <w:rPr>
          <w:rFonts w:ascii="Arial" w:hAnsi="Arial" w:cs="Arial"/>
          <w:b/>
          <w:bCs/>
          <w:sz w:val="20"/>
          <w:szCs w:val="20"/>
        </w:rPr>
        <w:t>ITEM NO.</w:t>
      </w:r>
      <w:r>
        <w:rPr>
          <w:rFonts w:ascii="Arial" w:hAnsi="Arial" w:cs="Arial"/>
          <w:b/>
          <w:bCs/>
          <w:sz w:val="20"/>
          <w:szCs w:val="20"/>
        </w:rPr>
        <w:tab/>
        <w:t>ITEM</w:t>
      </w:r>
      <w:r>
        <w:rPr>
          <w:rFonts w:ascii="Arial" w:hAnsi="Arial" w:cs="Arial"/>
          <w:b/>
          <w:bCs/>
          <w:sz w:val="20"/>
          <w:szCs w:val="20"/>
        </w:rPr>
        <w:tab/>
        <w:t>PAY UNIT</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872"/>
        </w:tabs>
        <w:rPr>
          <w:rFonts w:ascii="Arial" w:hAnsi="Arial" w:cs="Arial"/>
          <w:sz w:val="20"/>
          <w:szCs w:val="20"/>
        </w:rPr>
      </w:pP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872"/>
        </w:tabs>
        <w:rPr>
          <w:rFonts w:ascii="Arial" w:hAnsi="Arial" w:cs="Arial"/>
          <w:sz w:val="20"/>
          <w:szCs w:val="20"/>
        </w:rPr>
      </w:pPr>
      <w:r>
        <w:rPr>
          <w:rFonts w:ascii="Arial" w:hAnsi="Arial" w:cs="Arial"/>
          <w:sz w:val="20"/>
          <w:szCs w:val="20"/>
        </w:rPr>
        <w:t>S913.01XXXX</w:t>
      </w:r>
      <w:r>
        <w:rPr>
          <w:rFonts w:ascii="Arial" w:hAnsi="Arial" w:cs="Arial"/>
          <w:sz w:val="20"/>
          <w:szCs w:val="20"/>
        </w:rPr>
        <w:tab/>
        <w:t>New X" Copper Water Service</w:t>
      </w:r>
      <w:r>
        <w:rPr>
          <w:rFonts w:ascii="Arial" w:hAnsi="Arial" w:cs="Arial"/>
          <w:sz w:val="20"/>
          <w:szCs w:val="20"/>
        </w:rPr>
        <w:tab/>
        <w:t>Linear Foot</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872"/>
        </w:tabs>
        <w:rPr>
          <w:rFonts w:ascii="Arial" w:hAnsi="Arial" w:cs="Arial"/>
          <w:sz w:val="20"/>
          <w:szCs w:val="20"/>
        </w:rPr>
      </w:pPr>
      <w:r>
        <w:rPr>
          <w:rFonts w:ascii="Arial" w:hAnsi="Arial" w:cs="Arial"/>
          <w:sz w:val="20"/>
          <w:szCs w:val="20"/>
        </w:rPr>
        <w:t>S913.02XXXX</w:t>
      </w:r>
      <w:r>
        <w:rPr>
          <w:rFonts w:ascii="Arial" w:hAnsi="Arial" w:cs="Arial"/>
          <w:sz w:val="20"/>
          <w:szCs w:val="20"/>
        </w:rPr>
        <w:tab/>
        <w:t>New X" Copper Water Service (Including Excavation and Backfill)</w:t>
      </w:r>
      <w:r>
        <w:rPr>
          <w:rFonts w:ascii="Arial" w:hAnsi="Arial" w:cs="Arial"/>
          <w:sz w:val="20"/>
          <w:szCs w:val="20"/>
        </w:rPr>
        <w:tab/>
        <w:t>Linear Foot</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872"/>
        </w:tabs>
        <w:rPr>
          <w:rFonts w:ascii="Arial" w:hAnsi="Arial" w:cs="Arial"/>
          <w:sz w:val="20"/>
          <w:szCs w:val="20"/>
        </w:rPr>
      </w:pPr>
      <w:r>
        <w:rPr>
          <w:rFonts w:ascii="Arial" w:hAnsi="Arial" w:cs="Arial"/>
          <w:sz w:val="20"/>
          <w:szCs w:val="20"/>
        </w:rPr>
        <w:t>S913.03XXXX</w:t>
      </w:r>
      <w:r>
        <w:rPr>
          <w:rFonts w:ascii="Arial" w:hAnsi="Arial" w:cs="Arial"/>
          <w:sz w:val="20"/>
          <w:szCs w:val="20"/>
        </w:rPr>
        <w:tab/>
        <w:t>New X" Copper Water Service (Including Excavation, Backfill and</w:t>
      </w:r>
      <w:r>
        <w:rPr>
          <w:rFonts w:ascii="Arial" w:hAnsi="Arial" w:cs="Arial"/>
          <w:sz w:val="20"/>
          <w:szCs w:val="20"/>
        </w:rPr>
        <w:tab/>
        <w:t>Linear Foot</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872"/>
        </w:tabs>
        <w:rPr>
          <w:rFonts w:ascii="Arial" w:hAnsi="Arial" w:cs="Arial"/>
          <w:sz w:val="20"/>
          <w:szCs w:val="20"/>
        </w:rPr>
      </w:pPr>
      <w:r>
        <w:rPr>
          <w:rFonts w:ascii="Arial" w:hAnsi="Arial" w:cs="Arial"/>
          <w:sz w:val="20"/>
          <w:szCs w:val="20"/>
        </w:rPr>
        <w:tab/>
        <w:t xml:space="preserve">  Surface Restoration)</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872"/>
        </w:tabs>
        <w:rPr>
          <w:rFonts w:ascii="Arial" w:hAnsi="Arial" w:cs="Arial"/>
          <w:sz w:val="20"/>
          <w:szCs w:val="20"/>
        </w:rPr>
      </w:pPr>
      <w:r>
        <w:rPr>
          <w:rFonts w:ascii="Arial" w:hAnsi="Arial" w:cs="Arial"/>
          <w:sz w:val="20"/>
          <w:szCs w:val="20"/>
        </w:rPr>
        <w:t>S913.04XXXX</w:t>
      </w:r>
      <w:r>
        <w:rPr>
          <w:rFonts w:ascii="Arial" w:hAnsi="Arial" w:cs="Arial"/>
          <w:sz w:val="20"/>
          <w:szCs w:val="20"/>
        </w:rPr>
        <w:tab/>
        <w:t>New X" Copper Water Service at Existing Appurtenances</w:t>
      </w:r>
      <w:r>
        <w:rPr>
          <w:rFonts w:ascii="Arial" w:hAnsi="Arial" w:cs="Arial"/>
          <w:sz w:val="20"/>
          <w:szCs w:val="20"/>
        </w:rPr>
        <w:tab/>
        <w:t>Linear Foot</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872"/>
        </w:tabs>
        <w:rPr>
          <w:rFonts w:ascii="Arial" w:hAnsi="Arial" w:cs="Arial"/>
          <w:sz w:val="20"/>
          <w:szCs w:val="20"/>
        </w:rPr>
      </w:pPr>
      <w:r>
        <w:rPr>
          <w:rFonts w:ascii="Arial" w:hAnsi="Arial" w:cs="Arial"/>
          <w:sz w:val="20"/>
          <w:szCs w:val="20"/>
        </w:rPr>
        <w:t>S913.05XXXX</w:t>
      </w:r>
      <w:r>
        <w:rPr>
          <w:rFonts w:ascii="Arial" w:hAnsi="Arial" w:cs="Arial"/>
          <w:sz w:val="20"/>
          <w:szCs w:val="20"/>
        </w:rPr>
        <w:tab/>
        <w:t>New X" Copper Water Service at Existing Appurtenances</w:t>
      </w:r>
      <w:r>
        <w:rPr>
          <w:rFonts w:ascii="Arial" w:hAnsi="Arial" w:cs="Arial"/>
          <w:sz w:val="20"/>
          <w:szCs w:val="20"/>
        </w:rPr>
        <w:tab/>
        <w:t>Linear Foot</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872"/>
        </w:tabs>
        <w:rPr>
          <w:rFonts w:ascii="Arial" w:hAnsi="Arial" w:cs="Arial"/>
          <w:sz w:val="20"/>
          <w:szCs w:val="20"/>
        </w:rPr>
      </w:pPr>
      <w:r>
        <w:rPr>
          <w:rFonts w:ascii="Arial" w:hAnsi="Arial" w:cs="Arial"/>
          <w:sz w:val="20"/>
          <w:szCs w:val="20"/>
        </w:rPr>
        <w:tab/>
        <w:t xml:space="preserve">  </w:t>
      </w:r>
      <w:r w:rsidR="00E61330">
        <w:rPr>
          <w:rFonts w:ascii="Arial" w:hAnsi="Arial" w:cs="Arial"/>
          <w:sz w:val="20"/>
          <w:szCs w:val="20"/>
        </w:rPr>
        <w:t xml:space="preserve">(Including </w:t>
      </w:r>
      <w:r w:rsidR="00AB2BA5">
        <w:rPr>
          <w:rFonts w:ascii="Arial" w:hAnsi="Arial" w:cs="Arial"/>
          <w:sz w:val="20"/>
          <w:szCs w:val="20"/>
        </w:rPr>
        <w:t>Excavation and Backfill)</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872"/>
        </w:tabs>
        <w:rPr>
          <w:rFonts w:ascii="Arial" w:hAnsi="Arial" w:cs="Arial"/>
          <w:sz w:val="20"/>
          <w:szCs w:val="20"/>
        </w:rPr>
      </w:pPr>
      <w:r>
        <w:rPr>
          <w:rFonts w:ascii="Arial" w:hAnsi="Arial" w:cs="Arial"/>
          <w:sz w:val="20"/>
          <w:szCs w:val="20"/>
        </w:rPr>
        <w:t>S913.06XXXX</w:t>
      </w:r>
      <w:r>
        <w:rPr>
          <w:rFonts w:ascii="Arial" w:hAnsi="Arial" w:cs="Arial"/>
          <w:sz w:val="20"/>
          <w:szCs w:val="20"/>
        </w:rPr>
        <w:tab/>
        <w:t>New X" Copper Water Service at Existing Appurtenances</w:t>
      </w:r>
      <w:r>
        <w:rPr>
          <w:rFonts w:ascii="Arial" w:hAnsi="Arial" w:cs="Arial"/>
          <w:sz w:val="20"/>
          <w:szCs w:val="20"/>
        </w:rPr>
        <w:tab/>
        <w:t>Linear Foot</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872"/>
        </w:tabs>
        <w:rPr>
          <w:rFonts w:ascii="Arial" w:hAnsi="Arial" w:cs="Arial"/>
          <w:sz w:val="20"/>
          <w:szCs w:val="20"/>
        </w:rPr>
      </w:pPr>
      <w:r>
        <w:rPr>
          <w:rFonts w:ascii="Arial" w:hAnsi="Arial" w:cs="Arial"/>
          <w:sz w:val="20"/>
          <w:szCs w:val="20"/>
        </w:rPr>
        <w:tab/>
        <w:t xml:space="preserve">  </w:t>
      </w:r>
      <w:r w:rsidR="00E61330">
        <w:rPr>
          <w:rFonts w:ascii="Arial" w:hAnsi="Arial" w:cs="Arial"/>
          <w:sz w:val="20"/>
          <w:szCs w:val="20"/>
        </w:rPr>
        <w:t xml:space="preserve">(Including </w:t>
      </w:r>
      <w:r>
        <w:rPr>
          <w:rFonts w:ascii="Arial" w:hAnsi="Arial" w:cs="Arial"/>
          <w:sz w:val="20"/>
          <w:szCs w:val="20"/>
        </w:rPr>
        <w:t>Excavation, Backfill and Surface Restoration)</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872"/>
        </w:tabs>
        <w:rPr>
          <w:rFonts w:ascii="Arial" w:hAnsi="Arial" w:cs="Arial"/>
          <w:sz w:val="20"/>
          <w:szCs w:val="20"/>
        </w:rPr>
      </w:pPr>
      <w:r>
        <w:rPr>
          <w:rFonts w:ascii="Arial" w:hAnsi="Arial" w:cs="Arial"/>
          <w:sz w:val="20"/>
          <w:szCs w:val="20"/>
        </w:rPr>
        <w:t>S913.11XXXX</w:t>
      </w:r>
      <w:r>
        <w:rPr>
          <w:rFonts w:ascii="Arial" w:hAnsi="Arial" w:cs="Arial"/>
          <w:sz w:val="20"/>
          <w:szCs w:val="20"/>
        </w:rPr>
        <w:tab/>
        <w:t xml:space="preserve">New X" Polyethylene </w:t>
      </w:r>
      <w:r w:rsidR="00425FB8">
        <w:rPr>
          <w:rFonts w:ascii="Arial" w:hAnsi="Arial" w:cs="Arial"/>
          <w:sz w:val="20"/>
          <w:szCs w:val="20"/>
        </w:rPr>
        <w:t xml:space="preserve">or Cross-Linked Polyethylene </w:t>
      </w:r>
      <w:r>
        <w:rPr>
          <w:rFonts w:ascii="Arial" w:hAnsi="Arial" w:cs="Arial"/>
          <w:sz w:val="20"/>
          <w:szCs w:val="20"/>
        </w:rPr>
        <w:t>Water Service</w:t>
      </w:r>
      <w:r>
        <w:rPr>
          <w:rFonts w:ascii="Arial" w:hAnsi="Arial" w:cs="Arial"/>
          <w:sz w:val="20"/>
          <w:szCs w:val="20"/>
        </w:rPr>
        <w:tab/>
        <w:t>Linear Foot</w:t>
      </w:r>
    </w:p>
    <w:p w:rsidR="003A67BA"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872"/>
        </w:tabs>
        <w:rPr>
          <w:rFonts w:ascii="Arial" w:hAnsi="Arial" w:cs="Arial"/>
          <w:sz w:val="20"/>
          <w:szCs w:val="20"/>
        </w:rPr>
      </w:pPr>
      <w:r>
        <w:rPr>
          <w:rFonts w:ascii="Arial" w:hAnsi="Arial" w:cs="Arial"/>
          <w:sz w:val="20"/>
          <w:szCs w:val="20"/>
        </w:rPr>
        <w:t>S913.12XXXX</w:t>
      </w:r>
      <w:r>
        <w:rPr>
          <w:rFonts w:ascii="Arial" w:hAnsi="Arial" w:cs="Arial"/>
          <w:sz w:val="20"/>
          <w:szCs w:val="20"/>
        </w:rPr>
        <w:tab/>
        <w:t xml:space="preserve">New X" Polyethylene </w:t>
      </w:r>
      <w:r w:rsidR="00425FB8">
        <w:rPr>
          <w:rFonts w:ascii="Arial" w:hAnsi="Arial" w:cs="Arial"/>
          <w:sz w:val="20"/>
          <w:szCs w:val="20"/>
        </w:rPr>
        <w:t xml:space="preserve">or Cross-Linked Polyethylene </w:t>
      </w:r>
      <w:r>
        <w:rPr>
          <w:rFonts w:ascii="Arial" w:hAnsi="Arial" w:cs="Arial"/>
          <w:sz w:val="20"/>
          <w:szCs w:val="20"/>
        </w:rPr>
        <w:t xml:space="preserve">Water </w:t>
      </w:r>
      <w:r w:rsidR="003A67BA">
        <w:rPr>
          <w:rFonts w:ascii="Arial" w:hAnsi="Arial" w:cs="Arial"/>
          <w:sz w:val="20"/>
          <w:szCs w:val="20"/>
        </w:rPr>
        <w:t>Service</w:t>
      </w:r>
      <w:r w:rsidR="003A67BA">
        <w:rPr>
          <w:rFonts w:ascii="Arial" w:hAnsi="Arial" w:cs="Arial"/>
          <w:sz w:val="20"/>
          <w:szCs w:val="20"/>
        </w:rPr>
        <w:tab/>
        <w:t>Linear Foot</w:t>
      </w:r>
    </w:p>
    <w:p w:rsidR="00115EC9" w:rsidRDefault="003A67B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872"/>
        </w:tabs>
        <w:rPr>
          <w:rFonts w:ascii="Arial" w:hAnsi="Arial" w:cs="Arial"/>
          <w:sz w:val="20"/>
          <w:szCs w:val="20"/>
        </w:rPr>
      </w:pPr>
      <w:r>
        <w:rPr>
          <w:rFonts w:ascii="Arial" w:hAnsi="Arial" w:cs="Arial"/>
          <w:sz w:val="20"/>
          <w:szCs w:val="20"/>
        </w:rPr>
        <w:tab/>
        <w:t xml:space="preserve">  </w:t>
      </w:r>
      <w:r w:rsidR="00115EC9">
        <w:rPr>
          <w:rFonts w:ascii="Arial" w:hAnsi="Arial" w:cs="Arial"/>
          <w:sz w:val="20"/>
          <w:szCs w:val="20"/>
        </w:rPr>
        <w:t>(Including Excavation an</w:t>
      </w:r>
      <w:r>
        <w:rPr>
          <w:rFonts w:ascii="Arial" w:hAnsi="Arial" w:cs="Arial"/>
          <w:sz w:val="20"/>
          <w:szCs w:val="20"/>
        </w:rPr>
        <w:t xml:space="preserve">d </w:t>
      </w:r>
      <w:r w:rsidR="00115EC9">
        <w:rPr>
          <w:rFonts w:ascii="Arial" w:hAnsi="Arial" w:cs="Arial"/>
          <w:sz w:val="20"/>
          <w:szCs w:val="20"/>
        </w:rPr>
        <w:t>Backfill)</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872"/>
        </w:tabs>
        <w:rPr>
          <w:rFonts w:ascii="Arial" w:hAnsi="Arial" w:cs="Arial"/>
          <w:sz w:val="20"/>
          <w:szCs w:val="20"/>
        </w:rPr>
      </w:pPr>
      <w:r>
        <w:rPr>
          <w:rFonts w:ascii="Arial" w:hAnsi="Arial" w:cs="Arial"/>
          <w:sz w:val="20"/>
          <w:szCs w:val="20"/>
        </w:rPr>
        <w:t>S913.13XXXX</w:t>
      </w:r>
      <w:r>
        <w:rPr>
          <w:rFonts w:ascii="Arial" w:hAnsi="Arial" w:cs="Arial"/>
          <w:sz w:val="20"/>
          <w:szCs w:val="20"/>
        </w:rPr>
        <w:tab/>
        <w:t xml:space="preserve">New X" Polyethylene </w:t>
      </w:r>
      <w:r w:rsidR="00CD4ABA">
        <w:rPr>
          <w:rFonts w:ascii="Arial" w:hAnsi="Arial" w:cs="Arial"/>
          <w:sz w:val="20"/>
          <w:szCs w:val="20"/>
        </w:rPr>
        <w:t xml:space="preserve">or Cross-Linked Polyethylene </w:t>
      </w:r>
      <w:r>
        <w:rPr>
          <w:rFonts w:ascii="Arial" w:hAnsi="Arial" w:cs="Arial"/>
          <w:sz w:val="20"/>
          <w:szCs w:val="20"/>
        </w:rPr>
        <w:t>Water Service</w:t>
      </w:r>
      <w:r>
        <w:rPr>
          <w:rFonts w:ascii="Arial" w:hAnsi="Arial" w:cs="Arial"/>
          <w:sz w:val="20"/>
          <w:szCs w:val="20"/>
        </w:rPr>
        <w:tab/>
        <w:t>Linear Foot</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872"/>
        </w:tabs>
        <w:rPr>
          <w:rFonts w:ascii="Arial" w:hAnsi="Arial" w:cs="Arial"/>
          <w:sz w:val="20"/>
          <w:szCs w:val="20"/>
        </w:rPr>
      </w:pPr>
      <w:r>
        <w:rPr>
          <w:rFonts w:ascii="Arial" w:hAnsi="Arial" w:cs="Arial"/>
          <w:sz w:val="20"/>
          <w:szCs w:val="20"/>
        </w:rPr>
        <w:tab/>
        <w:t xml:space="preserve">  </w:t>
      </w:r>
      <w:r w:rsidR="00CD4ABA">
        <w:rPr>
          <w:rFonts w:ascii="Arial" w:hAnsi="Arial" w:cs="Arial"/>
          <w:sz w:val="20"/>
          <w:szCs w:val="20"/>
        </w:rPr>
        <w:t xml:space="preserve">(Including Excavation, Backfill </w:t>
      </w:r>
      <w:r>
        <w:rPr>
          <w:rFonts w:ascii="Arial" w:hAnsi="Arial" w:cs="Arial"/>
          <w:sz w:val="20"/>
          <w:szCs w:val="20"/>
        </w:rPr>
        <w:t>and Surface Restoration)</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872"/>
        </w:tabs>
        <w:rPr>
          <w:rFonts w:ascii="Arial" w:hAnsi="Arial" w:cs="Arial"/>
          <w:sz w:val="20"/>
          <w:szCs w:val="20"/>
        </w:rPr>
      </w:pPr>
      <w:r>
        <w:rPr>
          <w:rFonts w:ascii="Arial" w:hAnsi="Arial" w:cs="Arial"/>
          <w:sz w:val="20"/>
          <w:szCs w:val="20"/>
        </w:rPr>
        <w:t>S913.14XXXX</w:t>
      </w:r>
      <w:r>
        <w:rPr>
          <w:rFonts w:ascii="Arial" w:hAnsi="Arial" w:cs="Arial"/>
          <w:sz w:val="20"/>
          <w:szCs w:val="20"/>
        </w:rPr>
        <w:tab/>
        <w:t xml:space="preserve">New X" Polyethylene </w:t>
      </w:r>
      <w:r w:rsidR="00CD4ABA">
        <w:rPr>
          <w:rFonts w:ascii="Arial" w:hAnsi="Arial" w:cs="Arial"/>
          <w:sz w:val="20"/>
          <w:szCs w:val="20"/>
        </w:rPr>
        <w:t xml:space="preserve">or Cross-Linked Polyethylene </w:t>
      </w:r>
      <w:r>
        <w:rPr>
          <w:rFonts w:ascii="Arial" w:hAnsi="Arial" w:cs="Arial"/>
          <w:sz w:val="20"/>
          <w:szCs w:val="20"/>
        </w:rPr>
        <w:t>Water Service</w:t>
      </w:r>
      <w:r>
        <w:rPr>
          <w:rFonts w:ascii="Arial" w:hAnsi="Arial" w:cs="Arial"/>
          <w:sz w:val="20"/>
          <w:szCs w:val="20"/>
        </w:rPr>
        <w:tab/>
        <w:t>Linear Foot</w:t>
      </w:r>
    </w:p>
    <w:p w:rsidR="00CD4ABA" w:rsidRDefault="00CD4AB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872"/>
        </w:tabs>
        <w:rPr>
          <w:rFonts w:ascii="Arial" w:hAnsi="Arial" w:cs="Arial"/>
          <w:sz w:val="20"/>
          <w:szCs w:val="20"/>
        </w:rPr>
      </w:pPr>
      <w:r>
        <w:rPr>
          <w:rFonts w:ascii="Arial" w:hAnsi="Arial" w:cs="Arial"/>
          <w:sz w:val="20"/>
          <w:szCs w:val="20"/>
        </w:rPr>
        <w:tab/>
        <w:t xml:space="preserve">  at Existing Appurtenances</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872"/>
        </w:tabs>
        <w:rPr>
          <w:rFonts w:ascii="Arial" w:hAnsi="Arial" w:cs="Arial"/>
          <w:sz w:val="20"/>
          <w:szCs w:val="20"/>
        </w:rPr>
      </w:pPr>
      <w:r>
        <w:rPr>
          <w:rFonts w:ascii="Arial" w:hAnsi="Arial" w:cs="Arial"/>
          <w:sz w:val="20"/>
          <w:szCs w:val="20"/>
        </w:rPr>
        <w:t>S913.15XXXX</w:t>
      </w:r>
      <w:r>
        <w:rPr>
          <w:rFonts w:ascii="Arial" w:hAnsi="Arial" w:cs="Arial"/>
          <w:sz w:val="20"/>
          <w:szCs w:val="20"/>
        </w:rPr>
        <w:tab/>
        <w:t xml:space="preserve">New X" Polyethylene </w:t>
      </w:r>
      <w:r w:rsidR="00CD4ABA">
        <w:rPr>
          <w:rFonts w:ascii="Arial" w:hAnsi="Arial" w:cs="Arial"/>
          <w:sz w:val="20"/>
          <w:szCs w:val="20"/>
        </w:rPr>
        <w:t xml:space="preserve">or Cross-Linked Polyethylene </w:t>
      </w:r>
      <w:r>
        <w:rPr>
          <w:rFonts w:ascii="Arial" w:hAnsi="Arial" w:cs="Arial"/>
          <w:sz w:val="20"/>
          <w:szCs w:val="20"/>
        </w:rPr>
        <w:t>Water Service</w:t>
      </w:r>
      <w:r>
        <w:rPr>
          <w:rFonts w:ascii="Arial" w:hAnsi="Arial" w:cs="Arial"/>
          <w:sz w:val="20"/>
          <w:szCs w:val="20"/>
        </w:rPr>
        <w:tab/>
        <w:t>Linear Foot</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872"/>
        </w:tabs>
        <w:rPr>
          <w:rFonts w:ascii="Arial" w:hAnsi="Arial" w:cs="Arial"/>
          <w:sz w:val="20"/>
          <w:szCs w:val="20"/>
        </w:rPr>
      </w:pPr>
      <w:r>
        <w:rPr>
          <w:rFonts w:ascii="Arial" w:hAnsi="Arial" w:cs="Arial"/>
          <w:sz w:val="20"/>
          <w:szCs w:val="20"/>
        </w:rPr>
        <w:tab/>
        <w:t xml:space="preserve">  </w:t>
      </w:r>
      <w:r w:rsidR="00CD4ABA">
        <w:rPr>
          <w:rFonts w:ascii="Arial" w:hAnsi="Arial" w:cs="Arial"/>
          <w:sz w:val="20"/>
          <w:szCs w:val="20"/>
        </w:rPr>
        <w:t xml:space="preserve">at Existing Appurtenances </w:t>
      </w:r>
      <w:r>
        <w:rPr>
          <w:rFonts w:ascii="Arial" w:hAnsi="Arial" w:cs="Arial"/>
          <w:sz w:val="20"/>
          <w:szCs w:val="20"/>
        </w:rPr>
        <w:t>(Including Excavation and Backfill)</w:t>
      </w:r>
    </w:p>
    <w:p w:rsidR="00115EC9"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872"/>
        </w:tabs>
        <w:rPr>
          <w:rFonts w:ascii="Arial" w:hAnsi="Arial" w:cs="Arial"/>
          <w:sz w:val="20"/>
          <w:szCs w:val="20"/>
        </w:rPr>
      </w:pPr>
      <w:r>
        <w:rPr>
          <w:rFonts w:ascii="Arial" w:hAnsi="Arial" w:cs="Arial"/>
          <w:sz w:val="20"/>
          <w:szCs w:val="20"/>
        </w:rPr>
        <w:t>S913.16XXXX</w:t>
      </w:r>
      <w:r>
        <w:rPr>
          <w:rFonts w:ascii="Arial" w:hAnsi="Arial" w:cs="Arial"/>
          <w:sz w:val="20"/>
          <w:szCs w:val="20"/>
        </w:rPr>
        <w:tab/>
        <w:t xml:space="preserve">New X" Polyethylene </w:t>
      </w:r>
      <w:r w:rsidR="00CD4ABA">
        <w:rPr>
          <w:rFonts w:ascii="Arial" w:hAnsi="Arial" w:cs="Arial"/>
          <w:sz w:val="20"/>
          <w:szCs w:val="20"/>
        </w:rPr>
        <w:t xml:space="preserve">or Cross-Linked Polyethylene </w:t>
      </w:r>
      <w:r>
        <w:rPr>
          <w:rFonts w:ascii="Arial" w:hAnsi="Arial" w:cs="Arial"/>
          <w:sz w:val="20"/>
          <w:szCs w:val="20"/>
        </w:rPr>
        <w:t>Water Service</w:t>
      </w:r>
      <w:r>
        <w:rPr>
          <w:rFonts w:ascii="Arial" w:hAnsi="Arial" w:cs="Arial"/>
          <w:sz w:val="20"/>
          <w:szCs w:val="20"/>
        </w:rPr>
        <w:tab/>
        <w:t>Linear Foot</w:t>
      </w:r>
    </w:p>
    <w:p w:rsidR="00CD4ABA" w:rsidRDefault="00115E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872"/>
        </w:tabs>
        <w:rPr>
          <w:rFonts w:ascii="Arial" w:hAnsi="Arial" w:cs="Arial"/>
          <w:sz w:val="20"/>
          <w:szCs w:val="20"/>
        </w:rPr>
      </w:pPr>
      <w:r>
        <w:rPr>
          <w:rFonts w:ascii="Arial" w:hAnsi="Arial" w:cs="Arial"/>
          <w:sz w:val="20"/>
          <w:szCs w:val="20"/>
        </w:rPr>
        <w:tab/>
        <w:t xml:space="preserve"> </w:t>
      </w:r>
      <w:r w:rsidR="00CD4ABA">
        <w:rPr>
          <w:rFonts w:ascii="Arial" w:hAnsi="Arial" w:cs="Arial"/>
          <w:sz w:val="20"/>
          <w:szCs w:val="20"/>
        </w:rPr>
        <w:t xml:space="preserve"> at Existing Appurtenances</w:t>
      </w:r>
      <w:r>
        <w:rPr>
          <w:rFonts w:ascii="Arial" w:hAnsi="Arial" w:cs="Arial"/>
          <w:sz w:val="20"/>
          <w:szCs w:val="20"/>
        </w:rPr>
        <w:t xml:space="preserve"> (Including Excavation, Backfill and </w:t>
      </w:r>
    </w:p>
    <w:p w:rsidR="00115EC9" w:rsidRDefault="00CD4AB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872"/>
        </w:tabs>
        <w:rPr>
          <w:rFonts w:ascii="Arial" w:hAnsi="Arial" w:cs="Arial"/>
          <w:sz w:val="20"/>
          <w:szCs w:val="20"/>
        </w:rPr>
      </w:pPr>
      <w:r>
        <w:rPr>
          <w:rFonts w:ascii="Arial" w:hAnsi="Arial" w:cs="Arial"/>
          <w:sz w:val="20"/>
          <w:szCs w:val="20"/>
        </w:rPr>
        <w:tab/>
        <w:t xml:space="preserve">  </w:t>
      </w:r>
      <w:r w:rsidR="00115EC9">
        <w:rPr>
          <w:rFonts w:ascii="Arial" w:hAnsi="Arial" w:cs="Arial"/>
          <w:sz w:val="20"/>
          <w:szCs w:val="20"/>
        </w:rPr>
        <w:t>Surface Restoration)</w:t>
      </w:r>
    </w:p>
    <w:p w:rsidR="00F37424" w:rsidRDefault="00F37424">
      <w:pPr>
        <w:tabs>
          <w:tab w:val="left" w:pos="9360"/>
          <w:tab w:val="left" w:pos="10080"/>
        </w:tabs>
        <w:rPr>
          <w:rFonts w:ascii="Arial" w:hAnsi="Arial" w:cs="Arial"/>
          <w:sz w:val="20"/>
          <w:szCs w:val="20"/>
        </w:rPr>
      </w:pPr>
    </w:p>
    <w:p w:rsidR="00F37424" w:rsidRDefault="00F37424">
      <w:pPr>
        <w:tabs>
          <w:tab w:val="left" w:pos="9360"/>
          <w:tab w:val="left" w:pos="10080"/>
        </w:tabs>
        <w:rPr>
          <w:rFonts w:ascii="Arial" w:hAnsi="Arial" w:cs="Arial"/>
          <w:sz w:val="20"/>
          <w:szCs w:val="20"/>
        </w:rPr>
      </w:pPr>
    </w:p>
    <w:p w:rsidR="0039407F" w:rsidRDefault="0039407F">
      <w:pPr>
        <w:tabs>
          <w:tab w:val="left" w:pos="9360"/>
          <w:tab w:val="left" w:pos="10080"/>
        </w:tabs>
        <w:rPr>
          <w:rFonts w:ascii="Arial" w:hAnsi="Arial" w:cs="Arial"/>
          <w:sz w:val="20"/>
          <w:szCs w:val="20"/>
        </w:rPr>
      </w:pPr>
    </w:p>
    <w:p w:rsidR="0039407F" w:rsidRDefault="0039407F">
      <w:pPr>
        <w:tabs>
          <w:tab w:val="left" w:pos="9360"/>
          <w:tab w:val="left" w:pos="10080"/>
        </w:tabs>
        <w:rPr>
          <w:rFonts w:ascii="Arial" w:hAnsi="Arial" w:cs="Arial"/>
          <w:sz w:val="20"/>
          <w:szCs w:val="20"/>
        </w:rPr>
      </w:pPr>
    </w:p>
    <w:p w:rsidR="0039407F" w:rsidRDefault="0039407F">
      <w:pPr>
        <w:tabs>
          <w:tab w:val="left" w:pos="9360"/>
          <w:tab w:val="left" w:pos="10080"/>
        </w:tabs>
        <w:rPr>
          <w:rFonts w:ascii="Arial" w:hAnsi="Arial" w:cs="Arial"/>
          <w:sz w:val="20"/>
          <w:szCs w:val="20"/>
        </w:rPr>
      </w:pPr>
    </w:p>
    <w:p w:rsidR="0039407F" w:rsidRDefault="0039407F">
      <w:pPr>
        <w:tabs>
          <w:tab w:val="left" w:pos="9360"/>
          <w:tab w:val="left" w:pos="10080"/>
        </w:tabs>
        <w:rPr>
          <w:rFonts w:ascii="Arial" w:hAnsi="Arial" w:cs="Arial"/>
          <w:sz w:val="20"/>
          <w:szCs w:val="20"/>
        </w:rPr>
      </w:pPr>
    </w:p>
    <w:p w:rsidR="0039407F" w:rsidRDefault="0039407F">
      <w:pPr>
        <w:tabs>
          <w:tab w:val="left" w:pos="9360"/>
          <w:tab w:val="left" w:pos="10080"/>
        </w:tabs>
        <w:rPr>
          <w:rFonts w:ascii="Arial" w:hAnsi="Arial" w:cs="Arial"/>
          <w:sz w:val="20"/>
          <w:szCs w:val="20"/>
        </w:rPr>
      </w:pPr>
    </w:p>
    <w:p w:rsidR="00992CF4" w:rsidRDefault="00992CF4">
      <w:pPr>
        <w:tabs>
          <w:tab w:val="left" w:pos="9360"/>
          <w:tab w:val="left" w:pos="10080"/>
        </w:tabs>
        <w:rPr>
          <w:rFonts w:ascii="Arial" w:hAnsi="Arial" w:cs="Arial"/>
          <w:sz w:val="20"/>
          <w:szCs w:val="20"/>
        </w:rPr>
      </w:pPr>
    </w:p>
    <w:p w:rsidR="00992CF4" w:rsidRDefault="00992CF4">
      <w:pPr>
        <w:tabs>
          <w:tab w:val="left" w:pos="9360"/>
          <w:tab w:val="left" w:pos="10080"/>
        </w:tabs>
        <w:rPr>
          <w:rFonts w:ascii="Arial" w:hAnsi="Arial" w:cs="Arial"/>
          <w:sz w:val="20"/>
          <w:szCs w:val="20"/>
        </w:rPr>
      </w:pPr>
    </w:p>
    <w:p w:rsidR="00992CF4" w:rsidRDefault="00992CF4">
      <w:pPr>
        <w:tabs>
          <w:tab w:val="left" w:pos="9360"/>
          <w:tab w:val="left" w:pos="10080"/>
        </w:tabs>
        <w:rPr>
          <w:rFonts w:ascii="Arial" w:hAnsi="Arial" w:cs="Arial"/>
          <w:sz w:val="20"/>
          <w:szCs w:val="20"/>
        </w:rPr>
      </w:pPr>
    </w:p>
    <w:p w:rsidR="00992CF4" w:rsidRDefault="00992CF4">
      <w:pPr>
        <w:tabs>
          <w:tab w:val="left" w:pos="9360"/>
          <w:tab w:val="left" w:pos="10080"/>
        </w:tabs>
        <w:rPr>
          <w:rFonts w:ascii="Arial" w:hAnsi="Arial" w:cs="Arial"/>
          <w:sz w:val="20"/>
          <w:szCs w:val="20"/>
        </w:rPr>
      </w:pPr>
    </w:p>
    <w:p w:rsidR="00992CF4" w:rsidRDefault="00992CF4">
      <w:pPr>
        <w:tabs>
          <w:tab w:val="left" w:pos="9360"/>
          <w:tab w:val="left" w:pos="10080"/>
        </w:tabs>
        <w:rPr>
          <w:rFonts w:ascii="Arial" w:hAnsi="Arial" w:cs="Arial"/>
          <w:sz w:val="20"/>
          <w:szCs w:val="20"/>
        </w:rPr>
      </w:pPr>
    </w:p>
    <w:p w:rsidR="0039407F" w:rsidRDefault="0039407F">
      <w:pPr>
        <w:tabs>
          <w:tab w:val="left" w:pos="9360"/>
          <w:tab w:val="left" w:pos="10080"/>
        </w:tabs>
        <w:rPr>
          <w:rFonts w:ascii="Arial" w:hAnsi="Arial" w:cs="Arial"/>
          <w:sz w:val="20"/>
          <w:szCs w:val="20"/>
        </w:rPr>
      </w:pPr>
    </w:p>
    <w:p w:rsidR="00115EC9" w:rsidRDefault="00115EC9">
      <w:pPr>
        <w:tabs>
          <w:tab w:val="left" w:pos="9360"/>
          <w:tab w:val="left" w:pos="10080"/>
        </w:tabs>
      </w:pPr>
      <w:r>
        <w:rPr>
          <w:rFonts w:ascii="Arial" w:hAnsi="Arial" w:cs="Arial"/>
          <w:sz w:val="20"/>
          <w:szCs w:val="20"/>
        </w:rPr>
        <w:t xml:space="preserve">REVISED </w:t>
      </w:r>
      <w:r w:rsidR="0057170A">
        <w:rPr>
          <w:rFonts w:ascii="Arial" w:hAnsi="Arial" w:cs="Arial"/>
          <w:sz w:val="20"/>
          <w:szCs w:val="20"/>
        </w:rPr>
        <w:t xml:space="preserve">February </w:t>
      </w:r>
      <w:r w:rsidR="00571A52">
        <w:rPr>
          <w:rFonts w:ascii="Arial" w:hAnsi="Arial" w:cs="Arial"/>
          <w:sz w:val="20"/>
          <w:szCs w:val="20"/>
        </w:rPr>
        <w:t>21</w:t>
      </w:r>
      <w:r w:rsidR="004B136C">
        <w:rPr>
          <w:rFonts w:ascii="Arial" w:hAnsi="Arial" w:cs="Arial"/>
          <w:sz w:val="20"/>
          <w:szCs w:val="20"/>
        </w:rPr>
        <w:t>, 2018</w:t>
      </w:r>
    </w:p>
    <w:sectPr w:rsidR="00115EC9" w:rsidSect="00F37424">
      <w:footerReference w:type="default" r:id="rId7"/>
      <w:type w:val="continuous"/>
      <w:pgSz w:w="12240" w:h="15840"/>
      <w:pgMar w:top="1008" w:right="1440" w:bottom="1008"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87F" w:rsidRDefault="0051587F">
      <w:r>
        <w:separator/>
      </w:r>
    </w:p>
  </w:endnote>
  <w:endnote w:type="continuationSeparator" w:id="0">
    <w:p w:rsidR="0051587F" w:rsidRDefault="0051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7F" w:rsidRPr="00F37424" w:rsidRDefault="0051587F">
    <w:pPr>
      <w:framePr w:wrap="notBeside" w:hAnchor="text" w:xAlign="cen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sz w:val="20"/>
        <w:szCs w:val="20"/>
      </w:rPr>
    </w:pPr>
    <w:r w:rsidRPr="00F37424">
      <w:rPr>
        <w:rFonts w:ascii="Times New Roman" w:hAnsi="Times New Roman"/>
        <w:sz w:val="20"/>
        <w:szCs w:val="20"/>
      </w:rPr>
      <w:t>S913 -</w:t>
    </w:r>
    <w:r w:rsidR="00E95955" w:rsidRPr="00F37424">
      <w:rPr>
        <w:rFonts w:ascii="Times New Roman" w:hAnsi="Times New Roman"/>
        <w:sz w:val="20"/>
        <w:szCs w:val="20"/>
      </w:rPr>
      <w:fldChar w:fldCharType="begin"/>
    </w:r>
    <w:r w:rsidRPr="00F37424">
      <w:rPr>
        <w:rFonts w:ascii="Times New Roman" w:hAnsi="Times New Roman"/>
        <w:sz w:val="20"/>
        <w:szCs w:val="20"/>
      </w:rPr>
      <w:instrText xml:space="preserve"> PAGE  </w:instrText>
    </w:r>
    <w:r w:rsidR="00E95955" w:rsidRPr="00F37424">
      <w:rPr>
        <w:rFonts w:ascii="Times New Roman" w:hAnsi="Times New Roman"/>
        <w:sz w:val="20"/>
        <w:szCs w:val="20"/>
      </w:rPr>
      <w:fldChar w:fldCharType="separate"/>
    </w:r>
    <w:r w:rsidR="00BF01F2">
      <w:rPr>
        <w:rFonts w:ascii="Times New Roman" w:hAnsi="Times New Roman"/>
        <w:noProof/>
        <w:sz w:val="20"/>
        <w:szCs w:val="20"/>
      </w:rPr>
      <w:t>1</w:t>
    </w:r>
    <w:r w:rsidR="00E95955" w:rsidRPr="00F37424">
      <w:rPr>
        <w:rFonts w:ascii="Times New Roman" w:hAnsi="Times New Roman"/>
        <w:sz w:val="20"/>
        <w:szCs w:val="20"/>
      </w:rPr>
      <w:fldChar w:fldCharType="end"/>
    </w:r>
    <w:r w:rsidRPr="00F37424">
      <w:rPr>
        <w:rFonts w:ascii="Times New Roman" w:hAnsi="Times New Roman"/>
        <w:sz w:val="20"/>
        <w:szCs w:val="20"/>
      </w:rPr>
      <w:t xml:space="preserve"> of </w:t>
    </w:r>
    <w:fldSimple w:instr=" NUMPAGES   \* MERGEFORMAT ">
      <w:r w:rsidR="00BF01F2" w:rsidRPr="00BF01F2">
        <w:rPr>
          <w:rFonts w:ascii="Times New Roman" w:hAnsi="Times New Roman"/>
          <w:noProof/>
          <w:sz w:val="20"/>
          <w:szCs w:val="20"/>
        </w:rPr>
        <w:t>1</w:t>
      </w:r>
    </w:fldSimple>
  </w:p>
  <w:p w:rsidR="0051587F" w:rsidRDefault="005158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87F" w:rsidRDefault="0051587F">
      <w:r>
        <w:separator/>
      </w:r>
    </w:p>
  </w:footnote>
  <w:footnote w:type="continuationSeparator" w:id="0">
    <w:p w:rsidR="0051587F" w:rsidRDefault="00515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E49B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DEA0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38AE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0A5E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F68E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9C73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7892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6FC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2470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26D76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oNotTrackMoves/>
  <w:documentProtection w:edit="readOnly" w:enforcement="0"/>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66B"/>
    <w:rsid w:val="000240E8"/>
    <w:rsid w:val="0002670B"/>
    <w:rsid w:val="00044DF1"/>
    <w:rsid w:val="0005772D"/>
    <w:rsid w:val="00083CDE"/>
    <w:rsid w:val="000860D5"/>
    <w:rsid w:val="000A0951"/>
    <w:rsid w:val="000D4CEB"/>
    <w:rsid w:val="00115C34"/>
    <w:rsid w:val="00115EC9"/>
    <w:rsid w:val="00127C1B"/>
    <w:rsid w:val="00161E33"/>
    <w:rsid w:val="00165206"/>
    <w:rsid w:val="00175D6D"/>
    <w:rsid w:val="00187D72"/>
    <w:rsid w:val="001C75A6"/>
    <w:rsid w:val="001E5D4E"/>
    <w:rsid w:val="001F5CD1"/>
    <w:rsid w:val="002112F3"/>
    <w:rsid w:val="00226812"/>
    <w:rsid w:val="00230A6A"/>
    <w:rsid w:val="00231D5B"/>
    <w:rsid w:val="00251C9A"/>
    <w:rsid w:val="002723C2"/>
    <w:rsid w:val="0028278A"/>
    <w:rsid w:val="002835D0"/>
    <w:rsid w:val="002A5615"/>
    <w:rsid w:val="002A7106"/>
    <w:rsid w:val="002C2A2F"/>
    <w:rsid w:val="002C392C"/>
    <w:rsid w:val="002D76C9"/>
    <w:rsid w:val="002F5B0C"/>
    <w:rsid w:val="002F7D0A"/>
    <w:rsid w:val="00335F71"/>
    <w:rsid w:val="00343EB3"/>
    <w:rsid w:val="0037628A"/>
    <w:rsid w:val="003817BC"/>
    <w:rsid w:val="0039407F"/>
    <w:rsid w:val="0039777C"/>
    <w:rsid w:val="003A052F"/>
    <w:rsid w:val="003A67BA"/>
    <w:rsid w:val="003B5720"/>
    <w:rsid w:val="003C0FD4"/>
    <w:rsid w:val="003C2A9B"/>
    <w:rsid w:val="003C3E56"/>
    <w:rsid w:val="00401218"/>
    <w:rsid w:val="00403468"/>
    <w:rsid w:val="00420DF0"/>
    <w:rsid w:val="00425FB8"/>
    <w:rsid w:val="0044432E"/>
    <w:rsid w:val="00465D70"/>
    <w:rsid w:val="00475855"/>
    <w:rsid w:val="00497D98"/>
    <w:rsid w:val="004A4CA6"/>
    <w:rsid w:val="004B136C"/>
    <w:rsid w:val="004D278D"/>
    <w:rsid w:val="004D42AD"/>
    <w:rsid w:val="004E059B"/>
    <w:rsid w:val="004F45BA"/>
    <w:rsid w:val="0051587F"/>
    <w:rsid w:val="005262C2"/>
    <w:rsid w:val="0055766B"/>
    <w:rsid w:val="0057170A"/>
    <w:rsid w:val="00571A52"/>
    <w:rsid w:val="00571A93"/>
    <w:rsid w:val="00571C4F"/>
    <w:rsid w:val="005C23D6"/>
    <w:rsid w:val="005D155E"/>
    <w:rsid w:val="005F1269"/>
    <w:rsid w:val="005F42A4"/>
    <w:rsid w:val="0065293B"/>
    <w:rsid w:val="00666B77"/>
    <w:rsid w:val="00673250"/>
    <w:rsid w:val="006A0F3B"/>
    <w:rsid w:val="006F1DB9"/>
    <w:rsid w:val="006F3611"/>
    <w:rsid w:val="007012DB"/>
    <w:rsid w:val="007173F5"/>
    <w:rsid w:val="00731CB2"/>
    <w:rsid w:val="00740E01"/>
    <w:rsid w:val="00782BD9"/>
    <w:rsid w:val="007A1B30"/>
    <w:rsid w:val="007C1F0A"/>
    <w:rsid w:val="007E7381"/>
    <w:rsid w:val="008005E7"/>
    <w:rsid w:val="00804A70"/>
    <w:rsid w:val="00842DEA"/>
    <w:rsid w:val="008515D0"/>
    <w:rsid w:val="008751E9"/>
    <w:rsid w:val="008816EF"/>
    <w:rsid w:val="00886252"/>
    <w:rsid w:val="008A3929"/>
    <w:rsid w:val="008C2133"/>
    <w:rsid w:val="008C503F"/>
    <w:rsid w:val="008D1C4C"/>
    <w:rsid w:val="008F728F"/>
    <w:rsid w:val="00900CD6"/>
    <w:rsid w:val="00904EE6"/>
    <w:rsid w:val="0091292E"/>
    <w:rsid w:val="00916E2A"/>
    <w:rsid w:val="00925993"/>
    <w:rsid w:val="00960223"/>
    <w:rsid w:val="0096644F"/>
    <w:rsid w:val="009845DF"/>
    <w:rsid w:val="00992CF4"/>
    <w:rsid w:val="009D4E37"/>
    <w:rsid w:val="009F26BA"/>
    <w:rsid w:val="009F3E8C"/>
    <w:rsid w:val="00A35556"/>
    <w:rsid w:val="00A579F9"/>
    <w:rsid w:val="00A64045"/>
    <w:rsid w:val="00A668B5"/>
    <w:rsid w:val="00AB2BA5"/>
    <w:rsid w:val="00AB5ABA"/>
    <w:rsid w:val="00AE6F9B"/>
    <w:rsid w:val="00B03C1B"/>
    <w:rsid w:val="00B1091C"/>
    <w:rsid w:val="00B16BC6"/>
    <w:rsid w:val="00B17A67"/>
    <w:rsid w:val="00B21BA4"/>
    <w:rsid w:val="00B2244C"/>
    <w:rsid w:val="00B37BAB"/>
    <w:rsid w:val="00B51BE6"/>
    <w:rsid w:val="00B713D6"/>
    <w:rsid w:val="00B717DE"/>
    <w:rsid w:val="00BA6F9C"/>
    <w:rsid w:val="00BC2696"/>
    <w:rsid w:val="00BD120C"/>
    <w:rsid w:val="00BD5614"/>
    <w:rsid w:val="00BE0224"/>
    <w:rsid w:val="00BE0867"/>
    <w:rsid w:val="00BE26E8"/>
    <w:rsid w:val="00BF01F2"/>
    <w:rsid w:val="00BF59CD"/>
    <w:rsid w:val="00C34C35"/>
    <w:rsid w:val="00C45BAA"/>
    <w:rsid w:val="00CC1BFA"/>
    <w:rsid w:val="00CD4ABA"/>
    <w:rsid w:val="00CF64FA"/>
    <w:rsid w:val="00D3070D"/>
    <w:rsid w:val="00D31F33"/>
    <w:rsid w:val="00D334EA"/>
    <w:rsid w:val="00D57F08"/>
    <w:rsid w:val="00DF21BF"/>
    <w:rsid w:val="00E2288C"/>
    <w:rsid w:val="00E27ABF"/>
    <w:rsid w:val="00E435D9"/>
    <w:rsid w:val="00E43E8C"/>
    <w:rsid w:val="00E60353"/>
    <w:rsid w:val="00E61330"/>
    <w:rsid w:val="00E76D38"/>
    <w:rsid w:val="00E81537"/>
    <w:rsid w:val="00E83938"/>
    <w:rsid w:val="00E95955"/>
    <w:rsid w:val="00EA7B74"/>
    <w:rsid w:val="00EE729B"/>
    <w:rsid w:val="00F10130"/>
    <w:rsid w:val="00F11E53"/>
    <w:rsid w:val="00F37424"/>
    <w:rsid w:val="00F513AC"/>
    <w:rsid w:val="00F53E09"/>
    <w:rsid w:val="00F6770B"/>
    <w:rsid w:val="00F9096F"/>
    <w:rsid w:val="00F9202C"/>
    <w:rsid w:val="00FA18AC"/>
    <w:rsid w:val="00FD5DAE"/>
    <w:rsid w:val="00FE3769"/>
    <w:rsid w:val="00FE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2728F81D-2555-47CE-8978-5DB4E728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D56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G Times" w:hAnsi="CG Times"/>
      <w:sz w:val="24"/>
      <w:szCs w:val="24"/>
    </w:rPr>
  </w:style>
  <w:style w:type="paragraph" w:styleId="Heading1">
    <w:name w:val="heading 1"/>
    <w:basedOn w:val="Normal"/>
    <w:next w:val="Normal"/>
    <w:link w:val="Heading1Char"/>
    <w:uiPriority w:val="9"/>
    <w:qFormat/>
    <w:rsid w:val="00E2288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2288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2288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2288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E2288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E2288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E2288C"/>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E2288C"/>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E2288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rsid w:val="00BD56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CG Times" w:hAnsi="CG Times"/>
      <w:sz w:val="24"/>
      <w:szCs w:val="24"/>
    </w:rPr>
  </w:style>
  <w:style w:type="paragraph" w:customStyle="1" w:styleId="16">
    <w:name w:val="_16"/>
    <w:uiPriority w:val="99"/>
    <w:rsid w:val="00BD561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G Times" w:hAnsi="CG Times"/>
      <w:sz w:val="24"/>
      <w:szCs w:val="24"/>
    </w:rPr>
  </w:style>
  <w:style w:type="paragraph" w:customStyle="1" w:styleId="15">
    <w:name w:val="_15"/>
    <w:uiPriority w:val="99"/>
    <w:rsid w:val="00BD561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G Times" w:hAnsi="CG Times"/>
      <w:sz w:val="24"/>
      <w:szCs w:val="24"/>
    </w:rPr>
  </w:style>
  <w:style w:type="paragraph" w:customStyle="1" w:styleId="14">
    <w:name w:val="_14"/>
    <w:uiPriority w:val="99"/>
    <w:rsid w:val="00BD561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G Times" w:hAnsi="CG Times"/>
      <w:sz w:val="24"/>
      <w:szCs w:val="24"/>
    </w:rPr>
  </w:style>
  <w:style w:type="paragraph" w:customStyle="1" w:styleId="13">
    <w:name w:val="_13"/>
    <w:uiPriority w:val="99"/>
    <w:rsid w:val="00BD561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G Times" w:hAnsi="CG Times"/>
      <w:sz w:val="24"/>
      <w:szCs w:val="24"/>
    </w:rPr>
  </w:style>
  <w:style w:type="paragraph" w:customStyle="1" w:styleId="12">
    <w:name w:val="_12"/>
    <w:uiPriority w:val="99"/>
    <w:rsid w:val="00BD5614"/>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G Times" w:hAnsi="CG Times"/>
      <w:sz w:val="24"/>
      <w:szCs w:val="24"/>
    </w:rPr>
  </w:style>
  <w:style w:type="paragraph" w:customStyle="1" w:styleId="11">
    <w:name w:val="_11"/>
    <w:uiPriority w:val="99"/>
    <w:rsid w:val="00BD5614"/>
    <w:pPr>
      <w:widowControl w:val="0"/>
      <w:tabs>
        <w:tab w:val="left" w:pos="5040"/>
        <w:tab w:val="left" w:pos="5760"/>
        <w:tab w:val="left" w:pos="6480"/>
        <w:tab w:val="left" w:pos="7200"/>
        <w:tab w:val="left" w:pos="7920"/>
      </w:tabs>
      <w:autoSpaceDE w:val="0"/>
      <w:autoSpaceDN w:val="0"/>
      <w:adjustRightInd w:val="0"/>
      <w:ind w:left="5040"/>
      <w:jc w:val="both"/>
    </w:pPr>
    <w:rPr>
      <w:rFonts w:ascii="CG Times" w:hAnsi="CG Times"/>
      <w:sz w:val="24"/>
      <w:szCs w:val="24"/>
    </w:rPr>
  </w:style>
  <w:style w:type="paragraph" w:customStyle="1" w:styleId="10">
    <w:name w:val="_10"/>
    <w:uiPriority w:val="99"/>
    <w:rsid w:val="00BD5614"/>
    <w:pPr>
      <w:widowControl w:val="0"/>
      <w:tabs>
        <w:tab w:val="left" w:pos="5760"/>
        <w:tab w:val="left" w:pos="6480"/>
        <w:tab w:val="left" w:pos="7200"/>
        <w:tab w:val="left" w:pos="7920"/>
      </w:tabs>
      <w:autoSpaceDE w:val="0"/>
      <w:autoSpaceDN w:val="0"/>
      <w:adjustRightInd w:val="0"/>
      <w:ind w:left="5760"/>
      <w:jc w:val="both"/>
    </w:pPr>
    <w:rPr>
      <w:rFonts w:ascii="CG Times" w:hAnsi="CG Times"/>
      <w:sz w:val="24"/>
      <w:szCs w:val="24"/>
    </w:rPr>
  </w:style>
  <w:style w:type="paragraph" w:customStyle="1" w:styleId="Level9">
    <w:name w:val="Level 9"/>
    <w:uiPriority w:val="99"/>
    <w:rsid w:val="00BD5614"/>
    <w:pPr>
      <w:widowControl w:val="0"/>
      <w:autoSpaceDE w:val="0"/>
      <w:autoSpaceDN w:val="0"/>
      <w:adjustRightInd w:val="0"/>
      <w:ind w:left="-1440"/>
      <w:jc w:val="both"/>
    </w:pPr>
    <w:rPr>
      <w:rFonts w:ascii="CG Times" w:hAnsi="CG Times"/>
      <w:b/>
      <w:bCs/>
      <w:sz w:val="24"/>
      <w:szCs w:val="24"/>
    </w:rPr>
  </w:style>
  <w:style w:type="paragraph" w:customStyle="1" w:styleId="26">
    <w:name w:val="_26"/>
    <w:uiPriority w:val="99"/>
    <w:rsid w:val="00BD5614"/>
    <w:pPr>
      <w:widowControl w:val="0"/>
      <w:autoSpaceDE w:val="0"/>
      <w:autoSpaceDN w:val="0"/>
      <w:adjustRightInd w:val="0"/>
      <w:jc w:val="both"/>
    </w:pPr>
    <w:rPr>
      <w:rFonts w:ascii="CG Times" w:hAnsi="CG Times"/>
      <w:sz w:val="24"/>
      <w:szCs w:val="24"/>
    </w:rPr>
  </w:style>
  <w:style w:type="paragraph" w:customStyle="1" w:styleId="a">
    <w:name w:val="●"/>
    <w:uiPriority w:val="99"/>
    <w:rsid w:val="00BD5614"/>
    <w:pPr>
      <w:widowControl w:val="0"/>
      <w:autoSpaceDE w:val="0"/>
      <w:autoSpaceDN w:val="0"/>
      <w:adjustRightInd w:val="0"/>
      <w:ind w:left="-1440"/>
      <w:jc w:val="both"/>
    </w:pPr>
    <w:rPr>
      <w:rFonts w:ascii="CG Times" w:hAnsi="CG Times"/>
      <w:sz w:val="24"/>
      <w:szCs w:val="24"/>
    </w:rPr>
  </w:style>
  <w:style w:type="paragraph" w:customStyle="1" w:styleId="25">
    <w:name w:val="_25"/>
    <w:uiPriority w:val="99"/>
    <w:rsid w:val="00BD561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G Times" w:hAnsi="CG Times"/>
      <w:sz w:val="24"/>
      <w:szCs w:val="24"/>
    </w:rPr>
  </w:style>
  <w:style w:type="paragraph" w:customStyle="1" w:styleId="24">
    <w:name w:val="_24"/>
    <w:uiPriority w:val="99"/>
    <w:rsid w:val="00BD561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G Times" w:hAnsi="CG Times"/>
      <w:sz w:val="24"/>
      <w:szCs w:val="24"/>
    </w:rPr>
  </w:style>
  <w:style w:type="paragraph" w:customStyle="1" w:styleId="23">
    <w:name w:val="_23"/>
    <w:uiPriority w:val="99"/>
    <w:rsid w:val="00BD561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G Times" w:hAnsi="CG Times"/>
      <w:sz w:val="24"/>
      <w:szCs w:val="24"/>
    </w:rPr>
  </w:style>
  <w:style w:type="paragraph" w:customStyle="1" w:styleId="22">
    <w:name w:val="_22"/>
    <w:uiPriority w:val="99"/>
    <w:rsid w:val="00BD561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G Times" w:hAnsi="CG Times"/>
      <w:sz w:val="24"/>
      <w:szCs w:val="24"/>
    </w:rPr>
  </w:style>
  <w:style w:type="paragraph" w:customStyle="1" w:styleId="21">
    <w:name w:val="_21"/>
    <w:uiPriority w:val="99"/>
    <w:rsid w:val="00BD5614"/>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G Times" w:hAnsi="CG Times"/>
      <w:sz w:val="24"/>
      <w:szCs w:val="24"/>
    </w:rPr>
  </w:style>
  <w:style w:type="paragraph" w:customStyle="1" w:styleId="20">
    <w:name w:val="_20"/>
    <w:uiPriority w:val="99"/>
    <w:rsid w:val="00BD5614"/>
    <w:pPr>
      <w:widowControl w:val="0"/>
      <w:tabs>
        <w:tab w:val="left" w:pos="5040"/>
        <w:tab w:val="left" w:pos="5760"/>
        <w:tab w:val="left" w:pos="6480"/>
        <w:tab w:val="left" w:pos="7200"/>
        <w:tab w:val="left" w:pos="7920"/>
      </w:tabs>
      <w:autoSpaceDE w:val="0"/>
      <w:autoSpaceDN w:val="0"/>
      <w:adjustRightInd w:val="0"/>
      <w:ind w:left="5040"/>
      <w:jc w:val="both"/>
    </w:pPr>
    <w:rPr>
      <w:rFonts w:ascii="CG Times" w:hAnsi="CG Times"/>
      <w:sz w:val="24"/>
      <w:szCs w:val="24"/>
    </w:rPr>
  </w:style>
  <w:style w:type="paragraph" w:customStyle="1" w:styleId="19">
    <w:name w:val="_19"/>
    <w:uiPriority w:val="99"/>
    <w:rsid w:val="00BD5614"/>
    <w:pPr>
      <w:widowControl w:val="0"/>
      <w:tabs>
        <w:tab w:val="left" w:pos="5760"/>
        <w:tab w:val="left" w:pos="6480"/>
        <w:tab w:val="left" w:pos="7200"/>
        <w:tab w:val="left" w:pos="7920"/>
      </w:tabs>
      <w:autoSpaceDE w:val="0"/>
      <w:autoSpaceDN w:val="0"/>
      <w:adjustRightInd w:val="0"/>
      <w:ind w:left="5760"/>
      <w:jc w:val="both"/>
    </w:pPr>
    <w:rPr>
      <w:rFonts w:ascii="CG Times" w:hAnsi="CG Times"/>
      <w:sz w:val="24"/>
      <w:szCs w:val="24"/>
    </w:rPr>
  </w:style>
  <w:style w:type="paragraph" w:customStyle="1" w:styleId="18">
    <w:name w:val="_18"/>
    <w:uiPriority w:val="99"/>
    <w:rsid w:val="00BD5614"/>
    <w:pPr>
      <w:widowControl w:val="0"/>
      <w:tabs>
        <w:tab w:val="left" w:pos="6480"/>
        <w:tab w:val="left" w:pos="7200"/>
        <w:tab w:val="left" w:pos="7920"/>
      </w:tabs>
      <w:autoSpaceDE w:val="0"/>
      <w:autoSpaceDN w:val="0"/>
      <w:adjustRightInd w:val="0"/>
      <w:ind w:left="6480"/>
      <w:jc w:val="both"/>
    </w:pPr>
    <w:rPr>
      <w:rFonts w:ascii="CG Times" w:hAnsi="CG Times"/>
      <w:sz w:val="24"/>
      <w:szCs w:val="24"/>
    </w:rPr>
  </w:style>
  <w:style w:type="paragraph" w:customStyle="1" w:styleId="9">
    <w:name w:val="_9"/>
    <w:uiPriority w:val="99"/>
    <w:rsid w:val="00BD5614"/>
    <w:pPr>
      <w:widowControl w:val="0"/>
      <w:tabs>
        <w:tab w:val="left" w:pos="6480"/>
        <w:tab w:val="left" w:pos="7200"/>
        <w:tab w:val="left" w:pos="7920"/>
      </w:tabs>
      <w:autoSpaceDE w:val="0"/>
      <w:autoSpaceDN w:val="0"/>
      <w:adjustRightInd w:val="0"/>
      <w:ind w:left="6480"/>
      <w:jc w:val="both"/>
    </w:pPr>
    <w:rPr>
      <w:rFonts w:ascii="CG Times" w:hAnsi="CG Times"/>
      <w:sz w:val="24"/>
      <w:szCs w:val="24"/>
    </w:rPr>
  </w:style>
  <w:style w:type="paragraph" w:customStyle="1" w:styleId="8">
    <w:name w:val="_8"/>
    <w:uiPriority w:val="99"/>
    <w:rsid w:val="00BD56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CG Times" w:hAnsi="CG Times"/>
      <w:sz w:val="24"/>
      <w:szCs w:val="24"/>
    </w:rPr>
  </w:style>
  <w:style w:type="paragraph" w:customStyle="1" w:styleId="7">
    <w:name w:val="_7"/>
    <w:uiPriority w:val="99"/>
    <w:rsid w:val="00BD561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G Times" w:hAnsi="CG Times"/>
      <w:sz w:val="24"/>
      <w:szCs w:val="24"/>
    </w:rPr>
  </w:style>
  <w:style w:type="paragraph" w:customStyle="1" w:styleId="6">
    <w:name w:val="_6"/>
    <w:uiPriority w:val="99"/>
    <w:rsid w:val="00BD561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G Times" w:hAnsi="CG Times"/>
      <w:sz w:val="24"/>
      <w:szCs w:val="24"/>
    </w:rPr>
  </w:style>
  <w:style w:type="paragraph" w:customStyle="1" w:styleId="5">
    <w:name w:val="_5"/>
    <w:uiPriority w:val="99"/>
    <w:rsid w:val="00BD561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G Times" w:hAnsi="CG Times"/>
      <w:sz w:val="24"/>
      <w:szCs w:val="24"/>
    </w:rPr>
  </w:style>
  <w:style w:type="paragraph" w:customStyle="1" w:styleId="4">
    <w:name w:val="_4"/>
    <w:uiPriority w:val="99"/>
    <w:rsid w:val="00BD561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G Times" w:hAnsi="CG Times"/>
      <w:sz w:val="24"/>
      <w:szCs w:val="24"/>
    </w:rPr>
  </w:style>
  <w:style w:type="paragraph" w:customStyle="1" w:styleId="3">
    <w:name w:val="_3"/>
    <w:uiPriority w:val="99"/>
    <w:rsid w:val="00BD5614"/>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G Times" w:hAnsi="CG Times"/>
      <w:sz w:val="24"/>
      <w:szCs w:val="24"/>
    </w:rPr>
  </w:style>
  <w:style w:type="paragraph" w:customStyle="1" w:styleId="2">
    <w:name w:val="_2"/>
    <w:uiPriority w:val="99"/>
    <w:rsid w:val="00BD5614"/>
    <w:pPr>
      <w:widowControl w:val="0"/>
      <w:tabs>
        <w:tab w:val="left" w:pos="5040"/>
        <w:tab w:val="left" w:pos="5760"/>
        <w:tab w:val="left" w:pos="6480"/>
        <w:tab w:val="left" w:pos="7200"/>
        <w:tab w:val="left" w:pos="7920"/>
      </w:tabs>
      <w:autoSpaceDE w:val="0"/>
      <w:autoSpaceDN w:val="0"/>
      <w:adjustRightInd w:val="0"/>
      <w:ind w:left="5040"/>
      <w:jc w:val="both"/>
    </w:pPr>
    <w:rPr>
      <w:rFonts w:ascii="CG Times" w:hAnsi="CG Times"/>
      <w:sz w:val="24"/>
      <w:szCs w:val="24"/>
    </w:rPr>
  </w:style>
  <w:style w:type="paragraph" w:customStyle="1" w:styleId="1">
    <w:name w:val="_1"/>
    <w:uiPriority w:val="99"/>
    <w:rsid w:val="00BD5614"/>
    <w:pPr>
      <w:widowControl w:val="0"/>
      <w:tabs>
        <w:tab w:val="left" w:pos="5760"/>
        <w:tab w:val="left" w:pos="6480"/>
        <w:tab w:val="left" w:pos="7200"/>
        <w:tab w:val="left" w:pos="7920"/>
      </w:tabs>
      <w:autoSpaceDE w:val="0"/>
      <w:autoSpaceDN w:val="0"/>
      <w:adjustRightInd w:val="0"/>
      <w:ind w:left="5760"/>
      <w:jc w:val="both"/>
    </w:pPr>
    <w:rPr>
      <w:rFonts w:ascii="CG Times" w:hAnsi="CG Times"/>
      <w:sz w:val="24"/>
      <w:szCs w:val="24"/>
    </w:rPr>
  </w:style>
  <w:style w:type="paragraph" w:customStyle="1" w:styleId="a0">
    <w:name w:val="_"/>
    <w:uiPriority w:val="99"/>
    <w:rsid w:val="00BD5614"/>
    <w:pPr>
      <w:widowControl w:val="0"/>
      <w:tabs>
        <w:tab w:val="left" w:pos="6480"/>
        <w:tab w:val="left" w:pos="7200"/>
        <w:tab w:val="left" w:pos="7920"/>
      </w:tabs>
      <w:autoSpaceDE w:val="0"/>
      <w:autoSpaceDN w:val="0"/>
      <w:adjustRightInd w:val="0"/>
      <w:ind w:left="6480"/>
      <w:jc w:val="both"/>
    </w:pPr>
    <w:rPr>
      <w:rFonts w:ascii="CG Times" w:hAnsi="CG Times"/>
      <w:sz w:val="24"/>
      <w:szCs w:val="24"/>
    </w:rPr>
  </w:style>
  <w:style w:type="paragraph" w:customStyle="1" w:styleId="DefinitionT">
    <w:name w:val="Definition T"/>
    <w:uiPriority w:val="99"/>
    <w:rsid w:val="00BD56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G Times" w:hAnsi="CG Times"/>
      <w:sz w:val="24"/>
      <w:szCs w:val="24"/>
    </w:rPr>
  </w:style>
  <w:style w:type="paragraph" w:customStyle="1" w:styleId="DefinitionL">
    <w:name w:val="Definition L"/>
    <w:uiPriority w:val="99"/>
    <w:rsid w:val="00BD56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CG Times" w:hAnsi="CG Times"/>
      <w:sz w:val="24"/>
      <w:szCs w:val="24"/>
    </w:rPr>
  </w:style>
  <w:style w:type="character" w:customStyle="1" w:styleId="Definition">
    <w:name w:val="Definition"/>
    <w:uiPriority w:val="99"/>
    <w:rsid w:val="00BD5614"/>
    <w:rPr>
      <w:i/>
      <w:iCs/>
    </w:rPr>
  </w:style>
  <w:style w:type="paragraph" w:customStyle="1" w:styleId="H1">
    <w:name w:val="H1"/>
    <w:uiPriority w:val="99"/>
    <w:rsid w:val="00BD56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G Times" w:hAnsi="CG Times"/>
      <w:b/>
      <w:bCs/>
      <w:sz w:val="48"/>
      <w:szCs w:val="48"/>
    </w:rPr>
  </w:style>
  <w:style w:type="paragraph" w:customStyle="1" w:styleId="H2">
    <w:name w:val="H2"/>
    <w:uiPriority w:val="99"/>
    <w:rsid w:val="00BD56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G Times" w:hAnsi="CG Times"/>
      <w:b/>
      <w:bCs/>
      <w:sz w:val="36"/>
      <w:szCs w:val="36"/>
    </w:rPr>
  </w:style>
  <w:style w:type="paragraph" w:customStyle="1" w:styleId="H3">
    <w:name w:val="H3"/>
    <w:uiPriority w:val="99"/>
    <w:rsid w:val="00BD56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G Times" w:hAnsi="CG Times"/>
      <w:b/>
      <w:bCs/>
      <w:sz w:val="28"/>
      <w:szCs w:val="28"/>
    </w:rPr>
  </w:style>
  <w:style w:type="paragraph" w:customStyle="1" w:styleId="H4">
    <w:name w:val="H4"/>
    <w:uiPriority w:val="99"/>
    <w:rsid w:val="00BD56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G Times" w:hAnsi="CG Times"/>
      <w:b/>
      <w:bCs/>
      <w:sz w:val="24"/>
      <w:szCs w:val="24"/>
    </w:rPr>
  </w:style>
  <w:style w:type="paragraph" w:customStyle="1" w:styleId="H5">
    <w:name w:val="H5"/>
    <w:uiPriority w:val="99"/>
    <w:rsid w:val="00BD56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G Times" w:hAnsi="CG Times"/>
      <w:b/>
      <w:bCs/>
    </w:rPr>
  </w:style>
  <w:style w:type="paragraph" w:customStyle="1" w:styleId="H6">
    <w:name w:val="H6"/>
    <w:uiPriority w:val="99"/>
    <w:rsid w:val="00BD56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G Times" w:hAnsi="CG Times"/>
      <w:b/>
      <w:bCs/>
      <w:sz w:val="16"/>
      <w:szCs w:val="16"/>
    </w:rPr>
  </w:style>
  <w:style w:type="paragraph" w:customStyle="1" w:styleId="Address">
    <w:name w:val="Address"/>
    <w:uiPriority w:val="99"/>
    <w:rsid w:val="00BD56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G Times" w:hAnsi="CG Times"/>
      <w:i/>
      <w:iCs/>
      <w:sz w:val="24"/>
      <w:szCs w:val="24"/>
    </w:rPr>
  </w:style>
  <w:style w:type="paragraph" w:customStyle="1" w:styleId="Blockquote">
    <w:name w:val="Blockquote"/>
    <w:uiPriority w:val="99"/>
    <w:rsid w:val="00BD561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CG Times" w:hAnsi="CG Times"/>
      <w:sz w:val="24"/>
      <w:szCs w:val="24"/>
    </w:rPr>
  </w:style>
  <w:style w:type="character" w:customStyle="1" w:styleId="CITE">
    <w:name w:val="CITE"/>
    <w:uiPriority w:val="99"/>
    <w:rsid w:val="00BD5614"/>
    <w:rPr>
      <w:i/>
      <w:iCs/>
    </w:rPr>
  </w:style>
  <w:style w:type="character" w:customStyle="1" w:styleId="CODE">
    <w:name w:val="CODE"/>
    <w:uiPriority w:val="99"/>
    <w:rsid w:val="00BD5614"/>
    <w:rPr>
      <w:rFonts w:ascii="Courier New" w:hAnsi="Courier New" w:cs="Courier New"/>
      <w:sz w:val="20"/>
      <w:szCs w:val="20"/>
    </w:rPr>
  </w:style>
  <w:style w:type="character" w:styleId="Emphasis">
    <w:name w:val="Emphasis"/>
    <w:uiPriority w:val="99"/>
    <w:qFormat/>
    <w:rsid w:val="00BD5614"/>
    <w:rPr>
      <w:i/>
      <w:iCs/>
    </w:rPr>
  </w:style>
  <w:style w:type="character" w:styleId="Hyperlink">
    <w:name w:val="Hyperlink"/>
    <w:uiPriority w:val="99"/>
    <w:rsid w:val="00BD5614"/>
    <w:rPr>
      <w:color w:val="0000FF"/>
      <w:u w:val="single"/>
    </w:rPr>
  </w:style>
  <w:style w:type="character" w:customStyle="1" w:styleId="FollowedHype">
    <w:name w:val="FollowedHype"/>
    <w:uiPriority w:val="99"/>
    <w:rsid w:val="00BD5614"/>
    <w:rPr>
      <w:color w:val="800080"/>
      <w:u w:val="single"/>
    </w:rPr>
  </w:style>
  <w:style w:type="character" w:customStyle="1" w:styleId="Keyboard">
    <w:name w:val="Keyboard"/>
    <w:uiPriority w:val="99"/>
    <w:rsid w:val="00BD5614"/>
    <w:rPr>
      <w:rFonts w:ascii="Courier New" w:hAnsi="Courier New" w:cs="Courier New"/>
      <w:b/>
      <w:bCs/>
      <w:sz w:val="20"/>
      <w:szCs w:val="20"/>
    </w:rPr>
  </w:style>
  <w:style w:type="paragraph" w:customStyle="1" w:styleId="Preformatted">
    <w:name w:val="Preformatted"/>
    <w:uiPriority w:val="99"/>
    <w:rsid w:val="00BD5614"/>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rsid w:val="00BD5614"/>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rsid w:val="00BD5614"/>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sid w:val="00BD5614"/>
    <w:rPr>
      <w:rFonts w:ascii="Courier New" w:hAnsi="Courier New" w:cs="Courier New"/>
    </w:rPr>
  </w:style>
  <w:style w:type="character" w:styleId="Strong">
    <w:name w:val="Strong"/>
    <w:uiPriority w:val="99"/>
    <w:qFormat/>
    <w:rsid w:val="00BD5614"/>
    <w:rPr>
      <w:b/>
      <w:bCs/>
    </w:rPr>
  </w:style>
  <w:style w:type="character" w:customStyle="1" w:styleId="Typewriter">
    <w:name w:val="Typewriter"/>
    <w:uiPriority w:val="99"/>
    <w:rsid w:val="00BD5614"/>
    <w:rPr>
      <w:rFonts w:ascii="Courier New" w:hAnsi="Courier New" w:cs="Courier New"/>
      <w:sz w:val="20"/>
      <w:szCs w:val="20"/>
    </w:rPr>
  </w:style>
  <w:style w:type="character" w:customStyle="1" w:styleId="Variable">
    <w:name w:val="Variable"/>
    <w:uiPriority w:val="99"/>
    <w:rsid w:val="00BD5614"/>
    <w:rPr>
      <w:i/>
      <w:iCs/>
    </w:rPr>
  </w:style>
  <w:style w:type="character" w:customStyle="1" w:styleId="HTMLMarkup">
    <w:name w:val="HTML Markup"/>
    <w:uiPriority w:val="99"/>
    <w:rsid w:val="00BD5614"/>
    <w:rPr>
      <w:vanish/>
      <w:color w:val="FF0000"/>
    </w:rPr>
  </w:style>
  <w:style w:type="character" w:customStyle="1" w:styleId="Comment">
    <w:name w:val="Comment"/>
    <w:uiPriority w:val="99"/>
    <w:rsid w:val="00BD5614"/>
  </w:style>
  <w:style w:type="paragraph" w:styleId="BalloonText">
    <w:name w:val="Balloon Text"/>
    <w:basedOn w:val="Normal"/>
    <w:link w:val="BalloonTextChar"/>
    <w:uiPriority w:val="99"/>
    <w:semiHidden/>
    <w:unhideWhenUsed/>
    <w:rsid w:val="0055766B"/>
    <w:rPr>
      <w:rFonts w:ascii="Tahoma" w:hAnsi="Tahoma" w:cs="Tahoma"/>
      <w:sz w:val="16"/>
      <w:szCs w:val="16"/>
    </w:rPr>
  </w:style>
  <w:style w:type="character" w:customStyle="1" w:styleId="BalloonTextChar">
    <w:name w:val="Balloon Text Char"/>
    <w:link w:val="BalloonText"/>
    <w:uiPriority w:val="99"/>
    <w:semiHidden/>
    <w:rsid w:val="0055766B"/>
    <w:rPr>
      <w:rFonts w:ascii="Tahoma" w:hAnsi="Tahoma" w:cs="Tahoma"/>
      <w:sz w:val="16"/>
      <w:szCs w:val="16"/>
    </w:rPr>
  </w:style>
  <w:style w:type="paragraph" w:styleId="Header">
    <w:name w:val="header"/>
    <w:basedOn w:val="Normal"/>
    <w:link w:val="HeaderChar"/>
    <w:uiPriority w:val="99"/>
    <w:semiHidden/>
    <w:unhideWhenUsed/>
    <w:rsid w:val="00F374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link w:val="Header"/>
    <w:uiPriority w:val="99"/>
    <w:semiHidden/>
    <w:rsid w:val="00F37424"/>
    <w:rPr>
      <w:rFonts w:ascii="CG Times" w:hAnsi="CG Times"/>
      <w:sz w:val="24"/>
      <w:szCs w:val="24"/>
    </w:rPr>
  </w:style>
  <w:style w:type="paragraph" w:styleId="Footer">
    <w:name w:val="footer"/>
    <w:basedOn w:val="Normal"/>
    <w:link w:val="FooterChar"/>
    <w:uiPriority w:val="99"/>
    <w:semiHidden/>
    <w:unhideWhenUsed/>
    <w:rsid w:val="00F374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link w:val="Footer"/>
    <w:uiPriority w:val="99"/>
    <w:semiHidden/>
    <w:rsid w:val="00F37424"/>
    <w:rPr>
      <w:rFonts w:ascii="CG Times" w:hAnsi="CG Times"/>
      <w:sz w:val="24"/>
      <w:szCs w:val="24"/>
    </w:rPr>
  </w:style>
  <w:style w:type="character" w:customStyle="1" w:styleId="Heading1Char">
    <w:name w:val="Heading 1 Char"/>
    <w:link w:val="Heading1"/>
    <w:uiPriority w:val="9"/>
    <w:rsid w:val="00E2288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2288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2288C"/>
    <w:rPr>
      <w:rFonts w:ascii="Cambria" w:eastAsia="Times New Roman" w:hAnsi="Cambria" w:cs="Times New Roman"/>
      <w:b/>
      <w:bCs/>
      <w:sz w:val="26"/>
      <w:szCs w:val="26"/>
    </w:rPr>
  </w:style>
  <w:style w:type="character" w:customStyle="1" w:styleId="Heading4Char">
    <w:name w:val="Heading 4 Char"/>
    <w:link w:val="Heading4"/>
    <w:uiPriority w:val="9"/>
    <w:semiHidden/>
    <w:rsid w:val="00E2288C"/>
    <w:rPr>
      <w:rFonts w:ascii="Calibri" w:eastAsia="Times New Roman" w:hAnsi="Calibri" w:cs="Times New Roman"/>
      <w:b/>
      <w:bCs/>
      <w:sz w:val="28"/>
      <w:szCs w:val="28"/>
    </w:rPr>
  </w:style>
  <w:style w:type="character" w:customStyle="1" w:styleId="Heading5Char">
    <w:name w:val="Heading 5 Char"/>
    <w:link w:val="Heading5"/>
    <w:uiPriority w:val="9"/>
    <w:semiHidden/>
    <w:rsid w:val="00E2288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E2288C"/>
    <w:rPr>
      <w:rFonts w:ascii="Calibri" w:eastAsia="Times New Roman" w:hAnsi="Calibri" w:cs="Times New Roman"/>
      <w:b/>
      <w:bCs/>
      <w:sz w:val="22"/>
      <w:szCs w:val="22"/>
    </w:rPr>
  </w:style>
  <w:style w:type="character" w:customStyle="1" w:styleId="Heading7Char">
    <w:name w:val="Heading 7 Char"/>
    <w:link w:val="Heading7"/>
    <w:uiPriority w:val="9"/>
    <w:semiHidden/>
    <w:rsid w:val="00E2288C"/>
    <w:rPr>
      <w:rFonts w:ascii="Calibri" w:eastAsia="Times New Roman" w:hAnsi="Calibri" w:cs="Times New Roman"/>
      <w:sz w:val="24"/>
      <w:szCs w:val="24"/>
    </w:rPr>
  </w:style>
  <w:style w:type="character" w:customStyle="1" w:styleId="Heading8Char">
    <w:name w:val="Heading 8 Char"/>
    <w:link w:val="Heading8"/>
    <w:uiPriority w:val="9"/>
    <w:semiHidden/>
    <w:rsid w:val="00E2288C"/>
    <w:rPr>
      <w:rFonts w:ascii="Calibri" w:eastAsia="Times New Roman" w:hAnsi="Calibri" w:cs="Times New Roman"/>
      <w:i/>
      <w:iCs/>
      <w:sz w:val="24"/>
      <w:szCs w:val="24"/>
    </w:rPr>
  </w:style>
  <w:style w:type="character" w:customStyle="1" w:styleId="Heading9Char">
    <w:name w:val="Heading 9 Char"/>
    <w:link w:val="Heading9"/>
    <w:uiPriority w:val="9"/>
    <w:semiHidden/>
    <w:rsid w:val="00E2288C"/>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E2288C"/>
  </w:style>
  <w:style w:type="paragraph" w:styleId="BlockText">
    <w:name w:val="Block Text"/>
    <w:basedOn w:val="Normal"/>
    <w:uiPriority w:val="99"/>
    <w:semiHidden/>
    <w:unhideWhenUsed/>
    <w:rsid w:val="00E2288C"/>
    <w:pPr>
      <w:spacing w:after="120"/>
      <w:ind w:left="1440" w:right="1440"/>
    </w:pPr>
  </w:style>
  <w:style w:type="paragraph" w:styleId="BodyText">
    <w:name w:val="Body Text"/>
    <w:basedOn w:val="Normal"/>
    <w:link w:val="BodyTextChar"/>
    <w:uiPriority w:val="99"/>
    <w:semiHidden/>
    <w:unhideWhenUsed/>
    <w:rsid w:val="00E2288C"/>
    <w:pPr>
      <w:spacing w:after="120"/>
    </w:pPr>
  </w:style>
  <w:style w:type="character" w:customStyle="1" w:styleId="BodyTextChar">
    <w:name w:val="Body Text Char"/>
    <w:link w:val="BodyText"/>
    <w:uiPriority w:val="99"/>
    <w:semiHidden/>
    <w:rsid w:val="00E2288C"/>
    <w:rPr>
      <w:rFonts w:ascii="CG Times" w:hAnsi="CG Times"/>
      <w:sz w:val="24"/>
      <w:szCs w:val="24"/>
    </w:rPr>
  </w:style>
  <w:style w:type="paragraph" w:styleId="BodyText2">
    <w:name w:val="Body Text 2"/>
    <w:basedOn w:val="Normal"/>
    <w:link w:val="BodyText2Char"/>
    <w:uiPriority w:val="99"/>
    <w:semiHidden/>
    <w:unhideWhenUsed/>
    <w:rsid w:val="00E2288C"/>
    <w:pPr>
      <w:spacing w:after="120" w:line="480" w:lineRule="auto"/>
    </w:pPr>
  </w:style>
  <w:style w:type="character" w:customStyle="1" w:styleId="BodyText2Char">
    <w:name w:val="Body Text 2 Char"/>
    <w:link w:val="BodyText2"/>
    <w:uiPriority w:val="99"/>
    <w:semiHidden/>
    <w:rsid w:val="00E2288C"/>
    <w:rPr>
      <w:rFonts w:ascii="CG Times" w:hAnsi="CG Times"/>
      <w:sz w:val="24"/>
      <w:szCs w:val="24"/>
    </w:rPr>
  </w:style>
  <w:style w:type="paragraph" w:styleId="BodyText3">
    <w:name w:val="Body Text 3"/>
    <w:basedOn w:val="Normal"/>
    <w:link w:val="BodyText3Char"/>
    <w:uiPriority w:val="99"/>
    <w:semiHidden/>
    <w:unhideWhenUsed/>
    <w:rsid w:val="00E2288C"/>
    <w:pPr>
      <w:spacing w:after="120"/>
    </w:pPr>
    <w:rPr>
      <w:sz w:val="16"/>
      <w:szCs w:val="16"/>
    </w:rPr>
  </w:style>
  <w:style w:type="character" w:customStyle="1" w:styleId="BodyText3Char">
    <w:name w:val="Body Text 3 Char"/>
    <w:link w:val="BodyText3"/>
    <w:uiPriority w:val="99"/>
    <w:semiHidden/>
    <w:rsid w:val="00E2288C"/>
    <w:rPr>
      <w:rFonts w:ascii="CG Times" w:hAnsi="CG Times"/>
      <w:sz w:val="16"/>
      <w:szCs w:val="16"/>
    </w:rPr>
  </w:style>
  <w:style w:type="paragraph" w:styleId="BodyTextFirstIndent">
    <w:name w:val="Body Text First Indent"/>
    <w:basedOn w:val="BodyText"/>
    <w:link w:val="BodyTextFirstIndentChar"/>
    <w:uiPriority w:val="99"/>
    <w:semiHidden/>
    <w:unhideWhenUsed/>
    <w:rsid w:val="00E2288C"/>
    <w:pPr>
      <w:ind w:firstLine="210"/>
    </w:pPr>
  </w:style>
  <w:style w:type="character" w:customStyle="1" w:styleId="BodyTextFirstIndentChar">
    <w:name w:val="Body Text First Indent Char"/>
    <w:link w:val="BodyTextFirstIndent"/>
    <w:uiPriority w:val="99"/>
    <w:semiHidden/>
    <w:rsid w:val="00E2288C"/>
    <w:rPr>
      <w:rFonts w:ascii="CG Times" w:hAnsi="CG Times"/>
      <w:sz w:val="24"/>
      <w:szCs w:val="24"/>
    </w:rPr>
  </w:style>
  <w:style w:type="paragraph" w:styleId="BodyTextIndent">
    <w:name w:val="Body Text Indent"/>
    <w:basedOn w:val="Normal"/>
    <w:link w:val="BodyTextIndentChar"/>
    <w:uiPriority w:val="99"/>
    <w:semiHidden/>
    <w:unhideWhenUsed/>
    <w:rsid w:val="00E2288C"/>
    <w:pPr>
      <w:spacing w:after="120"/>
      <w:ind w:left="360"/>
    </w:pPr>
  </w:style>
  <w:style w:type="character" w:customStyle="1" w:styleId="BodyTextIndentChar">
    <w:name w:val="Body Text Indent Char"/>
    <w:link w:val="BodyTextIndent"/>
    <w:uiPriority w:val="99"/>
    <w:semiHidden/>
    <w:rsid w:val="00E2288C"/>
    <w:rPr>
      <w:rFonts w:ascii="CG Times" w:hAnsi="CG Times"/>
      <w:sz w:val="24"/>
      <w:szCs w:val="24"/>
    </w:rPr>
  </w:style>
  <w:style w:type="paragraph" w:styleId="BodyTextFirstIndent2">
    <w:name w:val="Body Text First Indent 2"/>
    <w:basedOn w:val="BodyTextIndent"/>
    <w:link w:val="BodyTextFirstIndent2Char"/>
    <w:uiPriority w:val="99"/>
    <w:semiHidden/>
    <w:unhideWhenUsed/>
    <w:rsid w:val="00E2288C"/>
    <w:pPr>
      <w:ind w:firstLine="210"/>
    </w:pPr>
  </w:style>
  <w:style w:type="character" w:customStyle="1" w:styleId="BodyTextFirstIndent2Char">
    <w:name w:val="Body Text First Indent 2 Char"/>
    <w:link w:val="BodyTextFirstIndent2"/>
    <w:uiPriority w:val="99"/>
    <w:semiHidden/>
    <w:rsid w:val="00E2288C"/>
    <w:rPr>
      <w:rFonts w:ascii="CG Times" w:hAnsi="CG Times"/>
      <w:sz w:val="24"/>
      <w:szCs w:val="24"/>
    </w:rPr>
  </w:style>
  <w:style w:type="paragraph" w:styleId="BodyTextIndent2">
    <w:name w:val="Body Text Indent 2"/>
    <w:basedOn w:val="Normal"/>
    <w:link w:val="BodyTextIndent2Char"/>
    <w:uiPriority w:val="99"/>
    <w:semiHidden/>
    <w:unhideWhenUsed/>
    <w:rsid w:val="00E2288C"/>
    <w:pPr>
      <w:spacing w:after="120" w:line="480" w:lineRule="auto"/>
      <w:ind w:left="360"/>
    </w:pPr>
  </w:style>
  <w:style w:type="character" w:customStyle="1" w:styleId="BodyTextIndent2Char">
    <w:name w:val="Body Text Indent 2 Char"/>
    <w:link w:val="BodyTextIndent2"/>
    <w:uiPriority w:val="99"/>
    <w:semiHidden/>
    <w:rsid w:val="00E2288C"/>
    <w:rPr>
      <w:rFonts w:ascii="CG Times" w:hAnsi="CG Times"/>
      <w:sz w:val="24"/>
      <w:szCs w:val="24"/>
    </w:rPr>
  </w:style>
  <w:style w:type="paragraph" w:styleId="BodyTextIndent3">
    <w:name w:val="Body Text Indent 3"/>
    <w:basedOn w:val="Normal"/>
    <w:link w:val="BodyTextIndent3Char"/>
    <w:uiPriority w:val="99"/>
    <w:semiHidden/>
    <w:unhideWhenUsed/>
    <w:rsid w:val="00E2288C"/>
    <w:pPr>
      <w:spacing w:after="120"/>
      <w:ind w:left="360"/>
    </w:pPr>
    <w:rPr>
      <w:sz w:val="16"/>
      <w:szCs w:val="16"/>
    </w:rPr>
  </w:style>
  <w:style w:type="character" w:customStyle="1" w:styleId="BodyTextIndent3Char">
    <w:name w:val="Body Text Indent 3 Char"/>
    <w:link w:val="BodyTextIndent3"/>
    <w:uiPriority w:val="99"/>
    <w:semiHidden/>
    <w:rsid w:val="00E2288C"/>
    <w:rPr>
      <w:rFonts w:ascii="CG Times" w:hAnsi="CG Times"/>
      <w:sz w:val="16"/>
      <w:szCs w:val="16"/>
    </w:rPr>
  </w:style>
  <w:style w:type="paragraph" w:styleId="Caption">
    <w:name w:val="caption"/>
    <w:basedOn w:val="Normal"/>
    <w:next w:val="Normal"/>
    <w:uiPriority w:val="35"/>
    <w:semiHidden/>
    <w:unhideWhenUsed/>
    <w:qFormat/>
    <w:rsid w:val="00E2288C"/>
    <w:rPr>
      <w:b/>
      <w:bCs/>
      <w:sz w:val="20"/>
      <w:szCs w:val="20"/>
    </w:rPr>
  </w:style>
  <w:style w:type="paragraph" w:styleId="Closing">
    <w:name w:val="Closing"/>
    <w:basedOn w:val="Normal"/>
    <w:link w:val="ClosingChar"/>
    <w:uiPriority w:val="99"/>
    <w:semiHidden/>
    <w:unhideWhenUsed/>
    <w:rsid w:val="00E2288C"/>
    <w:pPr>
      <w:ind w:left="4320"/>
    </w:pPr>
  </w:style>
  <w:style w:type="character" w:customStyle="1" w:styleId="ClosingChar">
    <w:name w:val="Closing Char"/>
    <w:link w:val="Closing"/>
    <w:uiPriority w:val="99"/>
    <w:semiHidden/>
    <w:rsid w:val="00E2288C"/>
    <w:rPr>
      <w:rFonts w:ascii="CG Times" w:hAnsi="CG Times"/>
      <w:sz w:val="24"/>
      <w:szCs w:val="24"/>
    </w:rPr>
  </w:style>
  <w:style w:type="paragraph" w:styleId="CommentText">
    <w:name w:val="annotation text"/>
    <w:basedOn w:val="Normal"/>
    <w:link w:val="CommentTextChar"/>
    <w:uiPriority w:val="99"/>
    <w:semiHidden/>
    <w:unhideWhenUsed/>
    <w:rsid w:val="00E2288C"/>
    <w:rPr>
      <w:sz w:val="20"/>
      <w:szCs w:val="20"/>
    </w:rPr>
  </w:style>
  <w:style w:type="character" w:customStyle="1" w:styleId="CommentTextChar">
    <w:name w:val="Comment Text Char"/>
    <w:link w:val="CommentText"/>
    <w:uiPriority w:val="99"/>
    <w:semiHidden/>
    <w:rsid w:val="00E2288C"/>
    <w:rPr>
      <w:rFonts w:ascii="CG Times" w:hAnsi="CG Times"/>
    </w:rPr>
  </w:style>
  <w:style w:type="paragraph" w:styleId="CommentSubject">
    <w:name w:val="annotation subject"/>
    <w:basedOn w:val="CommentText"/>
    <w:next w:val="CommentText"/>
    <w:link w:val="CommentSubjectChar"/>
    <w:uiPriority w:val="99"/>
    <w:semiHidden/>
    <w:unhideWhenUsed/>
    <w:rsid w:val="00E2288C"/>
    <w:rPr>
      <w:b/>
      <w:bCs/>
    </w:rPr>
  </w:style>
  <w:style w:type="character" w:customStyle="1" w:styleId="CommentSubjectChar">
    <w:name w:val="Comment Subject Char"/>
    <w:link w:val="CommentSubject"/>
    <w:uiPriority w:val="99"/>
    <w:semiHidden/>
    <w:rsid w:val="00E2288C"/>
    <w:rPr>
      <w:rFonts w:ascii="CG Times" w:hAnsi="CG Times"/>
      <w:b/>
      <w:bCs/>
    </w:rPr>
  </w:style>
  <w:style w:type="paragraph" w:styleId="Date">
    <w:name w:val="Date"/>
    <w:basedOn w:val="Normal"/>
    <w:next w:val="Normal"/>
    <w:link w:val="DateChar"/>
    <w:uiPriority w:val="99"/>
    <w:semiHidden/>
    <w:unhideWhenUsed/>
    <w:rsid w:val="00E2288C"/>
  </w:style>
  <w:style w:type="character" w:customStyle="1" w:styleId="DateChar">
    <w:name w:val="Date Char"/>
    <w:link w:val="Date"/>
    <w:uiPriority w:val="99"/>
    <w:semiHidden/>
    <w:rsid w:val="00E2288C"/>
    <w:rPr>
      <w:rFonts w:ascii="CG Times" w:hAnsi="CG Times"/>
      <w:sz w:val="24"/>
      <w:szCs w:val="24"/>
    </w:rPr>
  </w:style>
  <w:style w:type="paragraph" w:styleId="DocumentMap">
    <w:name w:val="Document Map"/>
    <w:basedOn w:val="Normal"/>
    <w:link w:val="DocumentMapChar"/>
    <w:uiPriority w:val="99"/>
    <w:semiHidden/>
    <w:unhideWhenUsed/>
    <w:rsid w:val="00E2288C"/>
    <w:rPr>
      <w:rFonts w:ascii="Tahoma" w:hAnsi="Tahoma" w:cs="Tahoma"/>
      <w:sz w:val="16"/>
      <w:szCs w:val="16"/>
    </w:rPr>
  </w:style>
  <w:style w:type="character" w:customStyle="1" w:styleId="DocumentMapChar">
    <w:name w:val="Document Map Char"/>
    <w:link w:val="DocumentMap"/>
    <w:uiPriority w:val="99"/>
    <w:semiHidden/>
    <w:rsid w:val="00E2288C"/>
    <w:rPr>
      <w:rFonts w:ascii="Tahoma" w:hAnsi="Tahoma" w:cs="Tahoma"/>
      <w:sz w:val="16"/>
      <w:szCs w:val="16"/>
    </w:rPr>
  </w:style>
  <w:style w:type="paragraph" w:styleId="E-mailSignature">
    <w:name w:val="E-mail Signature"/>
    <w:basedOn w:val="Normal"/>
    <w:link w:val="E-mailSignatureChar"/>
    <w:uiPriority w:val="99"/>
    <w:semiHidden/>
    <w:unhideWhenUsed/>
    <w:rsid w:val="00E2288C"/>
  </w:style>
  <w:style w:type="character" w:customStyle="1" w:styleId="E-mailSignatureChar">
    <w:name w:val="E-mail Signature Char"/>
    <w:link w:val="E-mailSignature"/>
    <w:uiPriority w:val="99"/>
    <w:semiHidden/>
    <w:rsid w:val="00E2288C"/>
    <w:rPr>
      <w:rFonts w:ascii="CG Times" w:hAnsi="CG Times"/>
      <w:sz w:val="24"/>
      <w:szCs w:val="24"/>
    </w:rPr>
  </w:style>
  <w:style w:type="paragraph" w:styleId="EndnoteText">
    <w:name w:val="endnote text"/>
    <w:basedOn w:val="Normal"/>
    <w:link w:val="EndnoteTextChar"/>
    <w:uiPriority w:val="99"/>
    <w:semiHidden/>
    <w:unhideWhenUsed/>
    <w:rsid w:val="00E2288C"/>
    <w:rPr>
      <w:sz w:val="20"/>
      <w:szCs w:val="20"/>
    </w:rPr>
  </w:style>
  <w:style w:type="character" w:customStyle="1" w:styleId="EndnoteTextChar">
    <w:name w:val="Endnote Text Char"/>
    <w:link w:val="EndnoteText"/>
    <w:uiPriority w:val="99"/>
    <w:semiHidden/>
    <w:rsid w:val="00E2288C"/>
    <w:rPr>
      <w:rFonts w:ascii="CG Times" w:hAnsi="CG Times"/>
    </w:rPr>
  </w:style>
  <w:style w:type="paragraph" w:styleId="EnvelopeAddress">
    <w:name w:val="envelope address"/>
    <w:basedOn w:val="Normal"/>
    <w:uiPriority w:val="99"/>
    <w:semiHidden/>
    <w:unhideWhenUsed/>
    <w:rsid w:val="00E2288C"/>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E2288C"/>
    <w:rPr>
      <w:rFonts w:ascii="Cambria" w:hAnsi="Cambria"/>
      <w:sz w:val="20"/>
      <w:szCs w:val="20"/>
    </w:rPr>
  </w:style>
  <w:style w:type="paragraph" w:styleId="FootnoteText">
    <w:name w:val="footnote text"/>
    <w:basedOn w:val="Normal"/>
    <w:link w:val="FootnoteTextChar"/>
    <w:uiPriority w:val="99"/>
    <w:semiHidden/>
    <w:unhideWhenUsed/>
    <w:rsid w:val="00E2288C"/>
    <w:rPr>
      <w:sz w:val="20"/>
      <w:szCs w:val="20"/>
    </w:rPr>
  </w:style>
  <w:style w:type="character" w:customStyle="1" w:styleId="FootnoteTextChar">
    <w:name w:val="Footnote Text Char"/>
    <w:link w:val="FootnoteText"/>
    <w:uiPriority w:val="99"/>
    <w:semiHidden/>
    <w:rsid w:val="00E2288C"/>
    <w:rPr>
      <w:rFonts w:ascii="CG Times" w:hAnsi="CG Times"/>
    </w:rPr>
  </w:style>
  <w:style w:type="paragraph" w:styleId="HTMLAddress">
    <w:name w:val="HTML Address"/>
    <w:basedOn w:val="Normal"/>
    <w:link w:val="HTMLAddressChar"/>
    <w:uiPriority w:val="99"/>
    <w:semiHidden/>
    <w:unhideWhenUsed/>
    <w:rsid w:val="00E2288C"/>
    <w:rPr>
      <w:i/>
      <w:iCs/>
    </w:rPr>
  </w:style>
  <w:style w:type="character" w:customStyle="1" w:styleId="HTMLAddressChar">
    <w:name w:val="HTML Address Char"/>
    <w:link w:val="HTMLAddress"/>
    <w:uiPriority w:val="99"/>
    <w:semiHidden/>
    <w:rsid w:val="00E2288C"/>
    <w:rPr>
      <w:rFonts w:ascii="CG Times" w:hAnsi="CG Times"/>
      <w:i/>
      <w:iCs/>
      <w:sz w:val="24"/>
      <w:szCs w:val="24"/>
    </w:rPr>
  </w:style>
  <w:style w:type="paragraph" w:styleId="HTMLPreformatted">
    <w:name w:val="HTML Preformatted"/>
    <w:basedOn w:val="Normal"/>
    <w:link w:val="HTMLPreformattedChar"/>
    <w:uiPriority w:val="99"/>
    <w:semiHidden/>
    <w:unhideWhenUsed/>
    <w:rsid w:val="00E2288C"/>
    <w:rPr>
      <w:rFonts w:ascii="Courier New" w:hAnsi="Courier New" w:cs="Courier New"/>
      <w:sz w:val="20"/>
      <w:szCs w:val="20"/>
    </w:rPr>
  </w:style>
  <w:style w:type="character" w:customStyle="1" w:styleId="HTMLPreformattedChar">
    <w:name w:val="HTML Preformatted Char"/>
    <w:link w:val="HTMLPreformatted"/>
    <w:uiPriority w:val="99"/>
    <w:semiHidden/>
    <w:rsid w:val="00E2288C"/>
    <w:rPr>
      <w:rFonts w:ascii="Courier New" w:hAnsi="Courier New" w:cs="Courier New"/>
    </w:rPr>
  </w:style>
  <w:style w:type="paragraph" w:styleId="Index1">
    <w:name w:val="index 1"/>
    <w:basedOn w:val="Normal"/>
    <w:next w:val="Normal"/>
    <w:autoRedefine/>
    <w:uiPriority w:val="99"/>
    <w:semiHidden/>
    <w:unhideWhenUsed/>
    <w:rsid w:val="00E228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40" w:hanging="240"/>
    </w:pPr>
  </w:style>
  <w:style w:type="paragraph" w:styleId="Index2">
    <w:name w:val="index 2"/>
    <w:basedOn w:val="Normal"/>
    <w:next w:val="Normal"/>
    <w:autoRedefine/>
    <w:uiPriority w:val="99"/>
    <w:semiHidden/>
    <w:unhideWhenUsed/>
    <w:rsid w:val="00E228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80" w:hanging="240"/>
    </w:pPr>
  </w:style>
  <w:style w:type="paragraph" w:styleId="Index3">
    <w:name w:val="index 3"/>
    <w:basedOn w:val="Normal"/>
    <w:next w:val="Normal"/>
    <w:autoRedefine/>
    <w:uiPriority w:val="99"/>
    <w:semiHidden/>
    <w:unhideWhenUsed/>
    <w:rsid w:val="00E228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240"/>
    </w:pPr>
  </w:style>
  <w:style w:type="paragraph" w:styleId="Index4">
    <w:name w:val="index 4"/>
    <w:basedOn w:val="Normal"/>
    <w:next w:val="Normal"/>
    <w:autoRedefine/>
    <w:uiPriority w:val="99"/>
    <w:semiHidden/>
    <w:unhideWhenUsed/>
    <w:rsid w:val="00E228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60" w:hanging="240"/>
    </w:pPr>
  </w:style>
  <w:style w:type="paragraph" w:styleId="Index5">
    <w:name w:val="index 5"/>
    <w:basedOn w:val="Normal"/>
    <w:next w:val="Normal"/>
    <w:autoRedefine/>
    <w:uiPriority w:val="99"/>
    <w:semiHidden/>
    <w:unhideWhenUsed/>
    <w:rsid w:val="00E228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200" w:hanging="240"/>
    </w:pPr>
  </w:style>
  <w:style w:type="paragraph" w:styleId="Index6">
    <w:name w:val="index 6"/>
    <w:basedOn w:val="Normal"/>
    <w:next w:val="Normal"/>
    <w:autoRedefine/>
    <w:uiPriority w:val="99"/>
    <w:semiHidden/>
    <w:unhideWhenUsed/>
    <w:rsid w:val="00E228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240"/>
    </w:pPr>
  </w:style>
  <w:style w:type="paragraph" w:styleId="Index7">
    <w:name w:val="index 7"/>
    <w:basedOn w:val="Normal"/>
    <w:next w:val="Normal"/>
    <w:autoRedefine/>
    <w:uiPriority w:val="99"/>
    <w:semiHidden/>
    <w:unhideWhenUsed/>
    <w:rsid w:val="00E228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680" w:hanging="240"/>
    </w:pPr>
  </w:style>
  <w:style w:type="paragraph" w:styleId="Index8">
    <w:name w:val="index 8"/>
    <w:basedOn w:val="Normal"/>
    <w:next w:val="Normal"/>
    <w:autoRedefine/>
    <w:uiPriority w:val="99"/>
    <w:semiHidden/>
    <w:unhideWhenUsed/>
    <w:rsid w:val="00E228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920" w:hanging="240"/>
    </w:pPr>
  </w:style>
  <w:style w:type="paragraph" w:styleId="Index9">
    <w:name w:val="index 9"/>
    <w:basedOn w:val="Normal"/>
    <w:next w:val="Normal"/>
    <w:autoRedefine/>
    <w:uiPriority w:val="99"/>
    <w:semiHidden/>
    <w:unhideWhenUsed/>
    <w:rsid w:val="00E228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240"/>
    </w:pPr>
  </w:style>
  <w:style w:type="paragraph" w:styleId="IndexHeading">
    <w:name w:val="index heading"/>
    <w:basedOn w:val="Normal"/>
    <w:next w:val="Index1"/>
    <w:uiPriority w:val="99"/>
    <w:semiHidden/>
    <w:unhideWhenUsed/>
    <w:rsid w:val="00E2288C"/>
    <w:rPr>
      <w:rFonts w:ascii="Cambria" w:hAnsi="Cambria"/>
      <w:b/>
      <w:bCs/>
    </w:rPr>
  </w:style>
  <w:style w:type="paragraph" w:styleId="IntenseQuote">
    <w:name w:val="Intense Quote"/>
    <w:basedOn w:val="Normal"/>
    <w:next w:val="Normal"/>
    <w:link w:val="IntenseQuoteChar"/>
    <w:uiPriority w:val="30"/>
    <w:qFormat/>
    <w:rsid w:val="00E2288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2288C"/>
    <w:rPr>
      <w:rFonts w:ascii="CG Times" w:hAnsi="CG Times"/>
      <w:b/>
      <w:bCs/>
      <w:i/>
      <w:iCs/>
      <w:color w:val="4F81BD"/>
      <w:sz w:val="24"/>
      <w:szCs w:val="24"/>
    </w:rPr>
  </w:style>
  <w:style w:type="paragraph" w:styleId="List">
    <w:name w:val="List"/>
    <w:basedOn w:val="Normal"/>
    <w:uiPriority w:val="99"/>
    <w:semiHidden/>
    <w:unhideWhenUsed/>
    <w:rsid w:val="00E2288C"/>
    <w:pPr>
      <w:ind w:left="360" w:hanging="360"/>
      <w:contextualSpacing/>
    </w:pPr>
  </w:style>
  <w:style w:type="paragraph" w:styleId="List2">
    <w:name w:val="List 2"/>
    <w:basedOn w:val="Normal"/>
    <w:uiPriority w:val="99"/>
    <w:semiHidden/>
    <w:unhideWhenUsed/>
    <w:rsid w:val="00E2288C"/>
    <w:pPr>
      <w:ind w:left="720" w:hanging="360"/>
      <w:contextualSpacing/>
    </w:pPr>
  </w:style>
  <w:style w:type="paragraph" w:styleId="List3">
    <w:name w:val="List 3"/>
    <w:basedOn w:val="Normal"/>
    <w:uiPriority w:val="99"/>
    <w:semiHidden/>
    <w:unhideWhenUsed/>
    <w:rsid w:val="00E2288C"/>
    <w:pPr>
      <w:ind w:left="1080" w:hanging="360"/>
      <w:contextualSpacing/>
    </w:pPr>
  </w:style>
  <w:style w:type="paragraph" w:styleId="List4">
    <w:name w:val="List 4"/>
    <w:basedOn w:val="Normal"/>
    <w:uiPriority w:val="99"/>
    <w:semiHidden/>
    <w:unhideWhenUsed/>
    <w:rsid w:val="00E2288C"/>
    <w:pPr>
      <w:ind w:left="1440" w:hanging="360"/>
      <w:contextualSpacing/>
    </w:pPr>
  </w:style>
  <w:style w:type="paragraph" w:styleId="List5">
    <w:name w:val="List 5"/>
    <w:basedOn w:val="Normal"/>
    <w:uiPriority w:val="99"/>
    <w:semiHidden/>
    <w:unhideWhenUsed/>
    <w:rsid w:val="00E2288C"/>
    <w:pPr>
      <w:ind w:left="1800" w:hanging="360"/>
      <w:contextualSpacing/>
    </w:pPr>
  </w:style>
  <w:style w:type="paragraph" w:styleId="ListBullet">
    <w:name w:val="List Bullet"/>
    <w:basedOn w:val="Normal"/>
    <w:uiPriority w:val="99"/>
    <w:semiHidden/>
    <w:unhideWhenUsed/>
    <w:rsid w:val="00E2288C"/>
    <w:pPr>
      <w:numPr>
        <w:numId w:val="1"/>
      </w:numPr>
      <w:contextualSpacing/>
    </w:pPr>
  </w:style>
  <w:style w:type="paragraph" w:styleId="ListBullet2">
    <w:name w:val="List Bullet 2"/>
    <w:basedOn w:val="Normal"/>
    <w:uiPriority w:val="99"/>
    <w:semiHidden/>
    <w:unhideWhenUsed/>
    <w:rsid w:val="00E2288C"/>
    <w:pPr>
      <w:numPr>
        <w:numId w:val="2"/>
      </w:numPr>
      <w:contextualSpacing/>
    </w:pPr>
  </w:style>
  <w:style w:type="paragraph" w:styleId="ListBullet3">
    <w:name w:val="List Bullet 3"/>
    <w:basedOn w:val="Normal"/>
    <w:uiPriority w:val="99"/>
    <w:semiHidden/>
    <w:unhideWhenUsed/>
    <w:rsid w:val="00E2288C"/>
    <w:pPr>
      <w:numPr>
        <w:numId w:val="3"/>
      </w:numPr>
      <w:contextualSpacing/>
    </w:pPr>
  </w:style>
  <w:style w:type="paragraph" w:styleId="ListBullet4">
    <w:name w:val="List Bullet 4"/>
    <w:basedOn w:val="Normal"/>
    <w:uiPriority w:val="99"/>
    <w:semiHidden/>
    <w:unhideWhenUsed/>
    <w:rsid w:val="00E2288C"/>
    <w:pPr>
      <w:numPr>
        <w:numId w:val="4"/>
      </w:numPr>
      <w:contextualSpacing/>
    </w:pPr>
  </w:style>
  <w:style w:type="paragraph" w:styleId="ListBullet5">
    <w:name w:val="List Bullet 5"/>
    <w:basedOn w:val="Normal"/>
    <w:uiPriority w:val="99"/>
    <w:semiHidden/>
    <w:unhideWhenUsed/>
    <w:rsid w:val="00E2288C"/>
    <w:pPr>
      <w:numPr>
        <w:numId w:val="5"/>
      </w:numPr>
      <w:contextualSpacing/>
    </w:pPr>
  </w:style>
  <w:style w:type="paragraph" w:styleId="ListContinue">
    <w:name w:val="List Continue"/>
    <w:basedOn w:val="Normal"/>
    <w:uiPriority w:val="99"/>
    <w:semiHidden/>
    <w:unhideWhenUsed/>
    <w:rsid w:val="00E2288C"/>
    <w:pPr>
      <w:spacing w:after="120"/>
      <w:ind w:left="360"/>
      <w:contextualSpacing/>
    </w:pPr>
  </w:style>
  <w:style w:type="paragraph" w:styleId="ListContinue2">
    <w:name w:val="List Continue 2"/>
    <w:basedOn w:val="Normal"/>
    <w:uiPriority w:val="99"/>
    <w:semiHidden/>
    <w:unhideWhenUsed/>
    <w:rsid w:val="00E2288C"/>
    <w:pPr>
      <w:spacing w:after="120"/>
      <w:ind w:left="720"/>
      <w:contextualSpacing/>
    </w:pPr>
  </w:style>
  <w:style w:type="paragraph" w:styleId="ListContinue3">
    <w:name w:val="List Continue 3"/>
    <w:basedOn w:val="Normal"/>
    <w:uiPriority w:val="99"/>
    <w:semiHidden/>
    <w:unhideWhenUsed/>
    <w:rsid w:val="00E2288C"/>
    <w:pPr>
      <w:spacing w:after="120"/>
      <w:ind w:left="1080"/>
      <w:contextualSpacing/>
    </w:pPr>
  </w:style>
  <w:style w:type="paragraph" w:styleId="ListContinue4">
    <w:name w:val="List Continue 4"/>
    <w:basedOn w:val="Normal"/>
    <w:uiPriority w:val="99"/>
    <w:semiHidden/>
    <w:unhideWhenUsed/>
    <w:rsid w:val="00E2288C"/>
    <w:pPr>
      <w:spacing w:after="120"/>
      <w:ind w:left="1440"/>
      <w:contextualSpacing/>
    </w:pPr>
  </w:style>
  <w:style w:type="paragraph" w:styleId="ListContinue5">
    <w:name w:val="List Continue 5"/>
    <w:basedOn w:val="Normal"/>
    <w:uiPriority w:val="99"/>
    <w:semiHidden/>
    <w:unhideWhenUsed/>
    <w:rsid w:val="00E2288C"/>
    <w:pPr>
      <w:spacing w:after="120"/>
      <w:ind w:left="1800"/>
      <w:contextualSpacing/>
    </w:pPr>
  </w:style>
  <w:style w:type="paragraph" w:styleId="ListNumber">
    <w:name w:val="List Number"/>
    <w:basedOn w:val="Normal"/>
    <w:uiPriority w:val="99"/>
    <w:semiHidden/>
    <w:unhideWhenUsed/>
    <w:rsid w:val="00E2288C"/>
    <w:pPr>
      <w:numPr>
        <w:numId w:val="6"/>
      </w:numPr>
      <w:contextualSpacing/>
    </w:pPr>
  </w:style>
  <w:style w:type="paragraph" w:styleId="ListNumber2">
    <w:name w:val="List Number 2"/>
    <w:basedOn w:val="Normal"/>
    <w:uiPriority w:val="99"/>
    <w:semiHidden/>
    <w:unhideWhenUsed/>
    <w:rsid w:val="00E2288C"/>
    <w:pPr>
      <w:numPr>
        <w:numId w:val="7"/>
      </w:numPr>
      <w:contextualSpacing/>
    </w:pPr>
  </w:style>
  <w:style w:type="paragraph" w:styleId="ListNumber3">
    <w:name w:val="List Number 3"/>
    <w:basedOn w:val="Normal"/>
    <w:uiPriority w:val="99"/>
    <w:semiHidden/>
    <w:unhideWhenUsed/>
    <w:rsid w:val="00E2288C"/>
    <w:pPr>
      <w:numPr>
        <w:numId w:val="8"/>
      </w:numPr>
      <w:contextualSpacing/>
    </w:pPr>
  </w:style>
  <w:style w:type="paragraph" w:styleId="ListNumber4">
    <w:name w:val="List Number 4"/>
    <w:basedOn w:val="Normal"/>
    <w:uiPriority w:val="99"/>
    <w:semiHidden/>
    <w:unhideWhenUsed/>
    <w:rsid w:val="00E2288C"/>
    <w:pPr>
      <w:numPr>
        <w:numId w:val="9"/>
      </w:numPr>
      <w:contextualSpacing/>
    </w:pPr>
  </w:style>
  <w:style w:type="paragraph" w:styleId="ListNumber5">
    <w:name w:val="List Number 5"/>
    <w:basedOn w:val="Normal"/>
    <w:uiPriority w:val="99"/>
    <w:semiHidden/>
    <w:unhideWhenUsed/>
    <w:rsid w:val="00E2288C"/>
    <w:pPr>
      <w:numPr>
        <w:numId w:val="10"/>
      </w:numPr>
      <w:contextualSpacing/>
    </w:pPr>
  </w:style>
  <w:style w:type="paragraph" w:styleId="ListParagraph">
    <w:name w:val="List Paragraph"/>
    <w:basedOn w:val="Normal"/>
    <w:uiPriority w:val="34"/>
    <w:qFormat/>
    <w:rsid w:val="00E2288C"/>
    <w:pPr>
      <w:ind w:left="720"/>
    </w:pPr>
  </w:style>
  <w:style w:type="paragraph" w:styleId="MacroText">
    <w:name w:val="macro"/>
    <w:link w:val="MacroTextChar"/>
    <w:uiPriority w:val="99"/>
    <w:semiHidden/>
    <w:unhideWhenUsed/>
    <w:rsid w:val="00E2288C"/>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cs="Courier New"/>
    </w:rPr>
  </w:style>
  <w:style w:type="character" w:customStyle="1" w:styleId="MacroTextChar">
    <w:name w:val="Macro Text Char"/>
    <w:link w:val="MacroText"/>
    <w:uiPriority w:val="99"/>
    <w:semiHidden/>
    <w:rsid w:val="00E2288C"/>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E2288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E2288C"/>
    <w:rPr>
      <w:rFonts w:ascii="Cambria" w:eastAsia="Times New Roman" w:hAnsi="Cambria" w:cs="Times New Roman"/>
      <w:sz w:val="24"/>
      <w:szCs w:val="24"/>
      <w:shd w:val="pct20" w:color="auto" w:fill="auto"/>
    </w:rPr>
  </w:style>
  <w:style w:type="paragraph" w:styleId="NoSpacing">
    <w:name w:val="No Spacing"/>
    <w:uiPriority w:val="1"/>
    <w:qFormat/>
    <w:rsid w:val="00E228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G Times" w:hAnsi="CG Times"/>
      <w:sz w:val="24"/>
      <w:szCs w:val="24"/>
    </w:rPr>
  </w:style>
  <w:style w:type="paragraph" w:styleId="NormalWeb">
    <w:name w:val="Normal (Web)"/>
    <w:basedOn w:val="Normal"/>
    <w:uiPriority w:val="99"/>
    <w:semiHidden/>
    <w:unhideWhenUsed/>
    <w:rsid w:val="00E2288C"/>
    <w:rPr>
      <w:rFonts w:ascii="Times New Roman" w:hAnsi="Times New Roman"/>
    </w:rPr>
  </w:style>
  <w:style w:type="paragraph" w:styleId="NormalIndent">
    <w:name w:val="Normal Indent"/>
    <w:basedOn w:val="Normal"/>
    <w:uiPriority w:val="99"/>
    <w:semiHidden/>
    <w:unhideWhenUsed/>
    <w:rsid w:val="00E2288C"/>
    <w:pPr>
      <w:ind w:left="720"/>
    </w:pPr>
  </w:style>
  <w:style w:type="paragraph" w:styleId="NoteHeading">
    <w:name w:val="Note Heading"/>
    <w:basedOn w:val="Normal"/>
    <w:next w:val="Normal"/>
    <w:link w:val="NoteHeadingChar"/>
    <w:uiPriority w:val="99"/>
    <w:semiHidden/>
    <w:unhideWhenUsed/>
    <w:rsid w:val="00E2288C"/>
  </w:style>
  <w:style w:type="character" w:customStyle="1" w:styleId="NoteHeadingChar">
    <w:name w:val="Note Heading Char"/>
    <w:link w:val="NoteHeading"/>
    <w:uiPriority w:val="99"/>
    <w:semiHidden/>
    <w:rsid w:val="00E2288C"/>
    <w:rPr>
      <w:rFonts w:ascii="CG Times" w:hAnsi="CG Times"/>
      <w:sz w:val="24"/>
      <w:szCs w:val="24"/>
    </w:rPr>
  </w:style>
  <w:style w:type="paragraph" w:styleId="PlainText">
    <w:name w:val="Plain Text"/>
    <w:basedOn w:val="Normal"/>
    <w:link w:val="PlainTextChar"/>
    <w:uiPriority w:val="99"/>
    <w:semiHidden/>
    <w:unhideWhenUsed/>
    <w:rsid w:val="00E2288C"/>
    <w:rPr>
      <w:rFonts w:ascii="Courier New" w:hAnsi="Courier New" w:cs="Courier New"/>
      <w:sz w:val="20"/>
      <w:szCs w:val="20"/>
    </w:rPr>
  </w:style>
  <w:style w:type="character" w:customStyle="1" w:styleId="PlainTextChar">
    <w:name w:val="Plain Text Char"/>
    <w:link w:val="PlainText"/>
    <w:uiPriority w:val="99"/>
    <w:semiHidden/>
    <w:rsid w:val="00E2288C"/>
    <w:rPr>
      <w:rFonts w:ascii="Courier New" w:hAnsi="Courier New" w:cs="Courier New"/>
    </w:rPr>
  </w:style>
  <w:style w:type="paragraph" w:styleId="Quote">
    <w:name w:val="Quote"/>
    <w:basedOn w:val="Normal"/>
    <w:next w:val="Normal"/>
    <w:link w:val="QuoteChar"/>
    <w:uiPriority w:val="29"/>
    <w:qFormat/>
    <w:rsid w:val="00E2288C"/>
    <w:rPr>
      <w:i/>
      <w:iCs/>
      <w:color w:val="000000"/>
    </w:rPr>
  </w:style>
  <w:style w:type="character" w:customStyle="1" w:styleId="QuoteChar">
    <w:name w:val="Quote Char"/>
    <w:link w:val="Quote"/>
    <w:uiPriority w:val="29"/>
    <w:rsid w:val="00E2288C"/>
    <w:rPr>
      <w:rFonts w:ascii="CG Times" w:hAnsi="CG Times"/>
      <w:i/>
      <w:iCs/>
      <w:color w:val="000000"/>
      <w:sz w:val="24"/>
      <w:szCs w:val="24"/>
    </w:rPr>
  </w:style>
  <w:style w:type="paragraph" w:styleId="Salutation">
    <w:name w:val="Salutation"/>
    <w:basedOn w:val="Normal"/>
    <w:next w:val="Normal"/>
    <w:link w:val="SalutationChar"/>
    <w:uiPriority w:val="99"/>
    <w:semiHidden/>
    <w:unhideWhenUsed/>
    <w:rsid w:val="00E2288C"/>
  </w:style>
  <w:style w:type="character" w:customStyle="1" w:styleId="SalutationChar">
    <w:name w:val="Salutation Char"/>
    <w:link w:val="Salutation"/>
    <w:uiPriority w:val="99"/>
    <w:semiHidden/>
    <w:rsid w:val="00E2288C"/>
    <w:rPr>
      <w:rFonts w:ascii="CG Times" w:hAnsi="CG Times"/>
      <w:sz w:val="24"/>
      <w:szCs w:val="24"/>
    </w:rPr>
  </w:style>
  <w:style w:type="paragraph" w:styleId="Signature">
    <w:name w:val="Signature"/>
    <w:basedOn w:val="Normal"/>
    <w:link w:val="SignatureChar"/>
    <w:uiPriority w:val="99"/>
    <w:semiHidden/>
    <w:unhideWhenUsed/>
    <w:rsid w:val="00E2288C"/>
    <w:pPr>
      <w:ind w:left="4320"/>
    </w:pPr>
  </w:style>
  <w:style w:type="character" w:customStyle="1" w:styleId="SignatureChar">
    <w:name w:val="Signature Char"/>
    <w:link w:val="Signature"/>
    <w:uiPriority w:val="99"/>
    <w:semiHidden/>
    <w:rsid w:val="00E2288C"/>
    <w:rPr>
      <w:rFonts w:ascii="CG Times" w:hAnsi="CG Times"/>
      <w:sz w:val="24"/>
      <w:szCs w:val="24"/>
    </w:rPr>
  </w:style>
  <w:style w:type="paragraph" w:styleId="Subtitle">
    <w:name w:val="Subtitle"/>
    <w:basedOn w:val="Normal"/>
    <w:next w:val="Normal"/>
    <w:link w:val="SubtitleChar"/>
    <w:uiPriority w:val="11"/>
    <w:qFormat/>
    <w:rsid w:val="00E2288C"/>
    <w:pPr>
      <w:spacing w:after="60"/>
      <w:jc w:val="center"/>
      <w:outlineLvl w:val="1"/>
    </w:pPr>
    <w:rPr>
      <w:rFonts w:ascii="Cambria" w:hAnsi="Cambria"/>
    </w:rPr>
  </w:style>
  <w:style w:type="character" w:customStyle="1" w:styleId="SubtitleChar">
    <w:name w:val="Subtitle Char"/>
    <w:link w:val="Subtitle"/>
    <w:uiPriority w:val="11"/>
    <w:rsid w:val="00E2288C"/>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E228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40" w:hanging="240"/>
    </w:pPr>
  </w:style>
  <w:style w:type="paragraph" w:styleId="TableofFigures">
    <w:name w:val="table of figures"/>
    <w:basedOn w:val="Normal"/>
    <w:next w:val="Normal"/>
    <w:uiPriority w:val="99"/>
    <w:semiHidden/>
    <w:unhideWhenUsed/>
    <w:rsid w:val="00E228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style>
  <w:style w:type="paragraph" w:styleId="Title">
    <w:name w:val="Title"/>
    <w:basedOn w:val="Normal"/>
    <w:next w:val="Normal"/>
    <w:link w:val="TitleChar"/>
    <w:uiPriority w:val="10"/>
    <w:qFormat/>
    <w:rsid w:val="00E2288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2288C"/>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E2288C"/>
    <w:pPr>
      <w:spacing w:before="120"/>
    </w:pPr>
    <w:rPr>
      <w:rFonts w:ascii="Cambria" w:hAnsi="Cambria"/>
      <w:b/>
      <w:bCs/>
    </w:rPr>
  </w:style>
  <w:style w:type="paragraph" w:styleId="TOC1">
    <w:name w:val="toc 1"/>
    <w:basedOn w:val="Normal"/>
    <w:next w:val="Normal"/>
    <w:autoRedefine/>
    <w:uiPriority w:val="39"/>
    <w:semiHidden/>
    <w:unhideWhenUsed/>
    <w:rsid w:val="00E228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style>
  <w:style w:type="paragraph" w:styleId="TOC2">
    <w:name w:val="toc 2"/>
    <w:basedOn w:val="Normal"/>
    <w:next w:val="Normal"/>
    <w:autoRedefine/>
    <w:uiPriority w:val="39"/>
    <w:semiHidden/>
    <w:unhideWhenUsed/>
    <w:rsid w:val="00E228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40"/>
    </w:pPr>
  </w:style>
  <w:style w:type="paragraph" w:styleId="TOC3">
    <w:name w:val="toc 3"/>
    <w:basedOn w:val="Normal"/>
    <w:next w:val="Normal"/>
    <w:autoRedefine/>
    <w:uiPriority w:val="39"/>
    <w:semiHidden/>
    <w:unhideWhenUsed/>
    <w:rsid w:val="00E228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80"/>
    </w:pPr>
  </w:style>
  <w:style w:type="paragraph" w:styleId="TOC4">
    <w:name w:val="toc 4"/>
    <w:basedOn w:val="Normal"/>
    <w:next w:val="Normal"/>
    <w:autoRedefine/>
    <w:uiPriority w:val="39"/>
    <w:semiHidden/>
    <w:unhideWhenUsed/>
    <w:rsid w:val="00E228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pPr>
  </w:style>
  <w:style w:type="paragraph" w:styleId="TOC5">
    <w:name w:val="toc 5"/>
    <w:basedOn w:val="Normal"/>
    <w:next w:val="Normal"/>
    <w:autoRedefine/>
    <w:uiPriority w:val="39"/>
    <w:semiHidden/>
    <w:unhideWhenUsed/>
    <w:rsid w:val="00E228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60"/>
    </w:pPr>
  </w:style>
  <w:style w:type="paragraph" w:styleId="TOC6">
    <w:name w:val="toc 6"/>
    <w:basedOn w:val="Normal"/>
    <w:next w:val="Normal"/>
    <w:autoRedefine/>
    <w:uiPriority w:val="39"/>
    <w:semiHidden/>
    <w:unhideWhenUsed/>
    <w:rsid w:val="00E228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200"/>
    </w:pPr>
  </w:style>
  <w:style w:type="paragraph" w:styleId="TOC7">
    <w:name w:val="toc 7"/>
    <w:basedOn w:val="Normal"/>
    <w:next w:val="Normal"/>
    <w:autoRedefine/>
    <w:uiPriority w:val="39"/>
    <w:semiHidden/>
    <w:unhideWhenUsed/>
    <w:rsid w:val="00E228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style>
  <w:style w:type="paragraph" w:styleId="TOC8">
    <w:name w:val="toc 8"/>
    <w:basedOn w:val="Normal"/>
    <w:next w:val="Normal"/>
    <w:autoRedefine/>
    <w:uiPriority w:val="39"/>
    <w:semiHidden/>
    <w:unhideWhenUsed/>
    <w:rsid w:val="00E228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680"/>
    </w:pPr>
  </w:style>
  <w:style w:type="paragraph" w:styleId="TOC9">
    <w:name w:val="toc 9"/>
    <w:basedOn w:val="Normal"/>
    <w:next w:val="Normal"/>
    <w:autoRedefine/>
    <w:uiPriority w:val="39"/>
    <w:semiHidden/>
    <w:unhideWhenUsed/>
    <w:rsid w:val="00E228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920"/>
    </w:pPr>
  </w:style>
  <w:style w:type="paragraph" w:styleId="TOCHeading">
    <w:name w:val="TOC Heading"/>
    <w:basedOn w:val="Heading1"/>
    <w:next w:val="Normal"/>
    <w:uiPriority w:val="39"/>
    <w:semiHidden/>
    <w:unhideWhenUsed/>
    <w:qFormat/>
    <w:rsid w:val="00E2288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8444C76C</Template>
  <TotalTime>1</TotalTime>
  <Pages>13</Pages>
  <Words>3076</Words>
  <Characters>17534</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City of Rochester</Company>
  <LinksUpToDate>false</LinksUpToDate>
  <CharactersWithSpaces>20569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creator>City of Rochester</dc:creator>
  <cp:lastModifiedBy>Gugel, Geoffrey W.</cp:lastModifiedBy>
  <cp:revision>2</cp:revision>
  <cp:lastPrinted>2018-02-21T19:07:00Z</cp:lastPrinted>
  <dcterms:created xsi:type="dcterms:W3CDTF">2018-02-21T20:01:00Z</dcterms:created>
  <dcterms:modified xsi:type="dcterms:W3CDTF">2018-02-21T20:01:00Z</dcterms:modified>
</cp:coreProperties>
</file>